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627" w:rsidRDefault="005B5627" w:rsidP="005B5627">
      <w:pPr>
        <w:jc w:val="center"/>
        <w:rPr>
          <w:rFonts w:ascii="黑体" w:eastAsia="黑体"/>
          <w:b/>
          <w:sz w:val="30"/>
          <w:szCs w:val="30"/>
        </w:rPr>
      </w:pPr>
      <w:r>
        <w:rPr>
          <w:rFonts w:ascii="黑体" w:eastAsia="黑体" w:hint="eastAsia"/>
          <w:b/>
          <w:sz w:val="30"/>
          <w:szCs w:val="30"/>
        </w:rPr>
        <w:t>关于成立</w:t>
      </w:r>
      <w:r w:rsidRPr="002F1D3C">
        <w:rPr>
          <w:rFonts w:ascii="黑体" w:eastAsia="黑体" w:hint="eastAsia"/>
          <w:b/>
          <w:sz w:val="30"/>
          <w:szCs w:val="30"/>
        </w:rPr>
        <w:t>2015年美术与设计学院研究生</w:t>
      </w:r>
    </w:p>
    <w:p w:rsidR="005B5627" w:rsidRDefault="005B5627" w:rsidP="005B5627">
      <w:pPr>
        <w:jc w:val="center"/>
        <w:rPr>
          <w:rFonts w:ascii="黑体" w:eastAsia="黑体"/>
          <w:b/>
          <w:sz w:val="30"/>
          <w:szCs w:val="30"/>
        </w:rPr>
      </w:pPr>
      <w:r w:rsidRPr="002F1D3C">
        <w:rPr>
          <w:rFonts w:ascii="黑体" w:eastAsia="黑体" w:hint="eastAsia"/>
          <w:b/>
          <w:sz w:val="30"/>
          <w:szCs w:val="30"/>
        </w:rPr>
        <w:t>奖</w:t>
      </w:r>
      <w:r>
        <w:rPr>
          <w:rFonts w:ascii="黑体" w:eastAsia="黑体" w:hint="eastAsia"/>
          <w:b/>
          <w:sz w:val="30"/>
          <w:szCs w:val="30"/>
        </w:rPr>
        <w:t>助</w:t>
      </w:r>
      <w:r w:rsidRPr="002F1D3C">
        <w:rPr>
          <w:rFonts w:ascii="黑体" w:eastAsia="黑体" w:hint="eastAsia"/>
          <w:b/>
          <w:sz w:val="30"/>
          <w:szCs w:val="30"/>
        </w:rPr>
        <w:t>学金评审</w:t>
      </w:r>
      <w:r>
        <w:rPr>
          <w:rFonts w:ascii="黑体" w:eastAsia="黑体" w:hint="eastAsia"/>
          <w:b/>
          <w:sz w:val="30"/>
          <w:szCs w:val="30"/>
        </w:rPr>
        <w:t>委员会</w:t>
      </w:r>
      <w:r w:rsidRPr="002F1D3C">
        <w:rPr>
          <w:rFonts w:ascii="黑体" w:eastAsia="黑体" w:hint="eastAsia"/>
          <w:b/>
          <w:sz w:val="30"/>
          <w:szCs w:val="30"/>
        </w:rPr>
        <w:t>的</w:t>
      </w:r>
      <w:r>
        <w:rPr>
          <w:rFonts w:ascii="黑体" w:eastAsia="黑体" w:hint="eastAsia"/>
          <w:b/>
          <w:sz w:val="30"/>
          <w:szCs w:val="30"/>
        </w:rPr>
        <w:t>通知</w:t>
      </w:r>
    </w:p>
    <w:p w:rsidR="005B5627" w:rsidRP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ind w:firstLineChars="200" w:firstLine="640"/>
        <w:rPr>
          <w:rFonts w:asciiTheme="minorEastAsia" w:eastAsiaTheme="minorEastAsia" w:hAnsiTheme="minorEastAsia"/>
          <w:color w:val="000000"/>
          <w:sz w:val="32"/>
          <w:szCs w:val="32"/>
        </w:rPr>
      </w:pPr>
      <w:r w:rsidRPr="005B5627">
        <w:rPr>
          <w:rFonts w:asciiTheme="minorEastAsia" w:eastAsiaTheme="minorEastAsia" w:hAnsiTheme="minorEastAsia" w:hint="eastAsia"/>
          <w:color w:val="000000"/>
          <w:sz w:val="32"/>
          <w:szCs w:val="32"/>
        </w:rPr>
        <w:t>经</w:t>
      </w:r>
      <w:r>
        <w:rPr>
          <w:rFonts w:asciiTheme="minorEastAsia" w:eastAsiaTheme="minorEastAsia" w:hAnsiTheme="minorEastAsia" w:hint="eastAsia"/>
          <w:color w:val="000000"/>
          <w:sz w:val="32"/>
          <w:szCs w:val="32"/>
        </w:rPr>
        <w:t>学院党政联席会议研究，决定成立</w:t>
      </w:r>
      <w:r w:rsidRPr="005B5627">
        <w:rPr>
          <w:rFonts w:asciiTheme="minorEastAsia" w:eastAsiaTheme="minorEastAsia" w:hAnsiTheme="minorEastAsia" w:hint="eastAsia"/>
          <w:color w:val="000000"/>
          <w:sz w:val="32"/>
          <w:szCs w:val="32"/>
        </w:rPr>
        <w:t>2015年美术与设计学院研究生奖助学金评审委员会</w:t>
      </w:r>
      <w:r>
        <w:rPr>
          <w:rFonts w:asciiTheme="minorEastAsia" w:eastAsiaTheme="minorEastAsia" w:hAnsiTheme="minorEastAsia" w:hint="eastAsia"/>
          <w:color w:val="000000"/>
          <w:sz w:val="32"/>
          <w:szCs w:val="32"/>
        </w:rPr>
        <w:t>，负责本学院2015年研究生奖助学金的申报、答辩、初评、公示等工作。现将名单公布如下：</w:t>
      </w:r>
    </w:p>
    <w:p w:rsidR="005B5627" w:rsidRDefault="005B5627" w:rsidP="005B5627">
      <w:pPr>
        <w:spacing w:line="360" w:lineRule="auto"/>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 主任：李运河</w:t>
      </w:r>
    </w:p>
    <w:p w:rsidR="000B66CA" w:rsidRDefault="005B5627" w:rsidP="005B5627">
      <w:pPr>
        <w:spacing w:line="360" w:lineRule="auto"/>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 委员：张丽萍  杨振海  李勋祥  张晓剑  </w:t>
      </w:r>
      <w:r w:rsidR="000B66CA">
        <w:rPr>
          <w:rFonts w:asciiTheme="minorEastAsia" w:eastAsiaTheme="minorEastAsia" w:hAnsiTheme="minorEastAsia" w:hint="eastAsia"/>
          <w:color w:val="000000"/>
          <w:sz w:val="32"/>
          <w:szCs w:val="32"/>
        </w:rPr>
        <w:t xml:space="preserve">胡建南 </w:t>
      </w:r>
    </w:p>
    <w:p w:rsidR="005B5627" w:rsidRDefault="005B5627" w:rsidP="000B66CA">
      <w:pPr>
        <w:spacing w:line="360" w:lineRule="auto"/>
        <w:ind w:firstLineChars="500" w:firstLine="160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徐超</w:t>
      </w:r>
    </w:p>
    <w:p w:rsidR="005B5627" w:rsidRDefault="005B5627" w:rsidP="005B5627">
      <w:pPr>
        <w:spacing w:line="360" w:lineRule="auto"/>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 纪检委员：</w:t>
      </w:r>
      <w:r w:rsidR="00196F2C">
        <w:rPr>
          <w:rFonts w:asciiTheme="minorEastAsia" w:eastAsiaTheme="minorEastAsia" w:hAnsiTheme="minorEastAsia" w:hint="eastAsia"/>
          <w:color w:val="000000"/>
          <w:sz w:val="32"/>
          <w:szCs w:val="32"/>
        </w:rPr>
        <w:t>胡文超</w:t>
      </w:r>
    </w:p>
    <w:p w:rsidR="005B5627" w:rsidRPr="005B5627" w:rsidRDefault="005B5627" w:rsidP="005B5627">
      <w:pPr>
        <w:spacing w:line="360" w:lineRule="auto"/>
        <w:ind w:firstLineChars="150" w:firstLine="480"/>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 xml:space="preserve"> </w:t>
      </w:r>
    </w:p>
    <w:p w:rsid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hint="eastAsia"/>
          <w:color w:val="000000"/>
          <w:sz w:val="32"/>
          <w:szCs w:val="32"/>
        </w:rPr>
      </w:pPr>
    </w:p>
    <w:p w:rsidR="00942CBE" w:rsidRDefault="00942CBE" w:rsidP="005B5627">
      <w:pPr>
        <w:spacing w:line="360" w:lineRule="auto"/>
        <w:rPr>
          <w:rFonts w:ascii="黑体" w:eastAsia="黑体" w:hAnsi="华文细黑"/>
          <w:color w:val="000000"/>
          <w:sz w:val="32"/>
          <w:szCs w:val="32"/>
        </w:rPr>
      </w:pPr>
    </w:p>
    <w:p w:rsidR="005B5627" w:rsidRPr="005B5627" w:rsidRDefault="005B5627" w:rsidP="005B5627">
      <w:pPr>
        <w:spacing w:line="360" w:lineRule="auto"/>
        <w:rPr>
          <w:rFonts w:asciiTheme="majorEastAsia" w:eastAsiaTheme="majorEastAsia" w:hAnsiTheme="majorEastAsia"/>
          <w:color w:val="000000"/>
          <w:sz w:val="32"/>
          <w:szCs w:val="32"/>
        </w:rPr>
      </w:pPr>
      <w:r>
        <w:rPr>
          <w:rFonts w:ascii="黑体" w:eastAsia="黑体" w:hAnsi="华文细黑" w:hint="eastAsia"/>
          <w:color w:val="000000"/>
          <w:sz w:val="32"/>
          <w:szCs w:val="32"/>
        </w:rPr>
        <w:t xml:space="preserve">                            </w:t>
      </w:r>
      <w:r w:rsidRPr="005B5627">
        <w:rPr>
          <w:rFonts w:asciiTheme="majorEastAsia" w:eastAsiaTheme="majorEastAsia" w:hAnsiTheme="majorEastAsia" w:hint="eastAsia"/>
          <w:color w:val="000000"/>
          <w:sz w:val="32"/>
          <w:szCs w:val="32"/>
        </w:rPr>
        <w:t xml:space="preserve"> 二0一五年九月二十八日</w:t>
      </w:r>
    </w:p>
    <w:p w:rsidR="005B5627" w:rsidRDefault="005B5627" w:rsidP="005B5627">
      <w:pPr>
        <w:spacing w:line="360" w:lineRule="auto"/>
        <w:rPr>
          <w:rFonts w:ascii="黑体" w:eastAsia="黑体" w:hAnsi="华文细黑"/>
          <w:color w:val="000000"/>
          <w:sz w:val="32"/>
          <w:szCs w:val="32"/>
        </w:rPr>
      </w:pPr>
    </w:p>
    <w:p w:rsidR="005B5627" w:rsidRPr="005B5627" w:rsidRDefault="005B5627" w:rsidP="005B5627">
      <w:pPr>
        <w:spacing w:line="360" w:lineRule="auto"/>
        <w:rPr>
          <w:rFonts w:ascii="黑体" w:eastAsia="黑体" w:hAnsi="华文细黑"/>
          <w:color w:val="000000"/>
          <w:sz w:val="32"/>
          <w:szCs w:val="32"/>
        </w:rPr>
      </w:pPr>
    </w:p>
    <w:p w:rsidR="005B5627" w:rsidRDefault="005B5627" w:rsidP="005B5627">
      <w:pPr>
        <w:spacing w:line="360" w:lineRule="auto"/>
        <w:rPr>
          <w:rFonts w:ascii="黑体" w:eastAsia="黑体" w:hAnsi="华文细黑"/>
          <w:color w:val="000000"/>
          <w:sz w:val="32"/>
          <w:szCs w:val="32"/>
        </w:rPr>
      </w:pPr>
      <w:r>
        <w:rPr>
          <w:rFonts w:ascii="黑体" w:eastAsia="黑体" w:hAnsi="华文细黑" w:hint="eastAsia"/>
          <w:color w:val="000000"/>
          <w:sz w:val="32"/>
          <w:szCs w:val="32"/>
        </w:rPr>
        <w:lastRenderedPageBreak/>
        <w:t>附件</w:t>
      </w:r>
      <w:r w:rsidR="00A9133F">
        <w:rPr>
          <w:rFonts w:ascii="黑体" w:eastAsia="黑体" w:hAnsi="华文细黑" w:hint="eastAsia"/>
          <w:color w:val="000000"/>
          <w:sz w:val="32"/>
          <w:szCs w:val="32"/>
        </w:rPr>
        <w:t>1</w:t>
      </w:r>
    </w:p>
    <w:p w:rsidR="005B5627" w:rsidRDefault="00A9133F" w:rsidP="005B5627">
      <w:pPr>
        <w:spacing w:line="360" w:lineRule="auto"/>
        <w:jc w:val="center"/>
        <w:rPr>
          <w:rFonts w:ascii="仿宋_GB2312" w:eastAsia="仿宋_GB2312" w:hAnsi="华文细黑"/>
          <w:b/>
          <w:color w:val="000000"/>
          <w:sz w:val="30"/>
          <w:szCs w:val="30"/>
        </w:rPr>
      </w:pPr>
      <w:r w:rsidRPr="00A9133F">
        <w:rPr>
          <w:rFonts w:ascii="仿宋_GB2312" w:eastAsia="仿宋_GB2312" w:hAnsi="华文细黑" w:hint="eastAsia"/>
          <w:b/>
          <w:color w:val="000000"/>
          <w:sz w:val="30"/>
          <w:szCs w:val="30"/>
        </w:rPr>
        <w:t>美术与设计学院</w:t>
      </w:r>
      <w:r w:rsidR="005B5627" w:rsidRPr="00A9133F">
        <w:rPr>
          <w:rFonts w:ascii="仿宋_GB2312" w:eastAsia="仿宋_GB2312" w:hAnsi="华文细黑" w:hint="eastAsia"/>
          <w:b/>
          <w:color w:val="000000"/>
          <w:sz w:val="30"/>
          <w:szCs w:val="30"/>
        </w:rPr>
        <w:t>研究生学业奖学金评定综合测评参考方案</w:t>
      </w:r>
    </w:p>
    <w:p w:rsidR="00196F2C" w:rsidRPr="00A9133F" w:rsidRDefault="00196F2C" w:rsidP="005B5627">
      <w:pPr>
        <w:spacing w:line="360" w:lineRule="auto"/>
        <w:jc w:val="center"/>
        <w:rPr>
          <w:rFonts w:ascii="仿宋_GB2312" w:eastAsia="仿宋_GB2312" w:hAnsi="华文细黑"/>
          <w:b/>
          <w:color w:val="000000"/>
          <w:sz w:val="30"/>
          <w:szCs w:val="30"/>
        </w:rPr>
      </w:pPr>
      <w:r>
        <w:rPr>
          <w:rFonts w:ascii="仿宋_GB2312" w:eastAsia="仿宋_GB2312" w:hAnsi="华文细黑" w:hint="eastAsia"/>
          <w:b/>
          <w:color w:val="000000"/>
          <w:sz w:val="30"/>
          <w:szCs w:val="30"/>
        </w:rPr>
        <w:t>（试行）</w:t>
      </w:r>
    </w:p>
    <w:p w:rsidR="005B5627" w:rsidRDefault="005B5627" w:rsidP="005B5627">
      <w:pPr>
        <w:rPr>
          <w:rFonts w:ascii="黑体" w:eastAsia="黑体" w:hAnsi="华文细黑"/>
          <w:color w:val="000000"/>
          <w:sz w:val="32"/>
          <w:szCs w:val="32"/>
        </w:rPr>
      </w:pPr>
    </w:p>
    <w:p w:rsidR="005B5627" w:rsidRPr="006D2217" w:rsidRDefault="005B5627" w:rsidP="005B5627">
      <w:pPr>
        <w:spacing w:line="560" w:lineRule="exact"/>
        <w:ind w:firstLineChars="200" w:firstLine="640"/>
        <w:rPr>
          <w:rFonts w:ascii="黑体" w:eastAsia="黑体" w:hAnsi="华文细黑"/>
          <w:color w:val="000000"/>
          <w:sz w:val="32"/>
          <w:szCs w:val="32"/>
        </w:rPr>
      </w:pPr>
      <w:r w:rsidRPr="006D2217">
        <w:rPr>
          <w:rFonts w:ascii="黑体" w:eastAsia="黑体" w:hAnsi="华文细黑" w:hint="eastAsia"/>
          <w:color w:val="000000"/>
          <w:sz w:val="32"/>
          <w:szCs w:val="32"/>
        </w:rPr>
        <w:t>一、指标权重</w:t>
      </w:r>
    </w:p>
    <w:p w:rsidR="005B5627" w:rsidRPr="00973793" w:rsidRDefault="005B5627" w:rsidP="005B5627">
      <w:pPr>
        <w:spacing w:line="560" w:lineRule="exact"/>
        <w:ind w:firstLineChars="200" w:firstLine="640"/>
        <w:rPr>
          <w:rFonts w:ascii="仿宋_GB2312" w:eastAsia="仿宋_GB2312" w:hAnsi="华文细黑"/>
          <w:color w:val="000000"/>
          <w:kern w:val="0"/>
          <w:sz w:val="32"/>
          <w:szCs w:val="32"/>
        </w:rPr>
      </w:pPr>
      <w:r w:rsidRPr="00973793">
        <w:rPr>
          <w:rFonts w:ascii="仿宋_GB2312" w:eastAsia="仿宋_GB2312" w:hAnsi="华文细黑" w:hint="eastAsia"/>
          <w:color w:val="000000"/>
          <w:kern w:val="0"/>
          <w:sz w:val="32"/>
          <w:szCs w:val="32"/>
        </w:rPr>
        <w:t>硕士研究生学业奖学金评定应综合考虑“思想品德”、“学习成绩”、“科研成果”和“社会实践”等四个方面的表现，各学院须根据学院专业特点，分专业（或班级）、分年级，采取不同权重进行评审。具体参考标准如下：</w:t>
      </w:r>
    </w:p>
    <w:p w:rsidR="005B5627" w:rsidRPr="006A5F6B" w:rsidRDefault="005B5627" w:rsidP="005B5627">
      <w:pPr>
        <w:spacing w:line="560" w:lineRule="exact"/>
        <w:ind w:firstLineChars="200" w:firstLine="643"/>
        <w:rPr>
          <w:rFonts w:ascii="楷体_GB2312" w:eastAsia="楷体_GB2312" w:hAnsi="华文细黑"/>
          <w:b/>
          <w:color w:val="000000"/>
          <w:kern w:val="0"/>
          <w:sz w:val="32"/>
          <w:szCs w:val="32"/>
        </w:rPr>
      </w:pPr>
      <w:r w:rsidRPr="006A5F6B">
        <w:rPr>
          <w:rFonts w:ascii="楷体_GB2312" w:eastAsia="楷体_GB2312" w:hAnsi="华文细黑" w:hint="eastAsia"/>
          <w:b/>
          <w:color w:val="000000"/>
          <w:kern w:val="0"/>
          <w:sz w:val="32"/>
          <w:szCs w:val="32"/>
        </w:rPr>
        <w:t>1.学术型硕士研究生</w:t>
      </w:r>
    </w:p>
    <w:p w:rsidR="005B5627" w:rsidRPr="00973793" w:rsidRDefault="00942CBE" w:rsidP="00942CBE">
      <w:pPr>
        <w:spacing w:line="560" w:lineRule="exact"/>
        <w:ind w:firstLineChars="200" w:firstLine="480"/>
        <w:jc w:val="center"/>
        <w:rPr>
          <w:rFonts w:ascii="仿宋_GB2312" w:eastAsia="仿宋_GB2312"/>
          <w:b/>
          <w:color w:val="000000"/>
          <w:kern w:val="0"/>
          <w:sz w:val="32"/>
          <w:szCs w:val="32"/>
        </w:rPr>
      </w:pPr>
      <w:r>
        <w:rPr>
          <w:rFonts w:ascii="仿宋_GB2312" w:eastAsia="仿宋_GB2312" w:hAnsi="宋体"/>
          <w:noProof/>
          <w:color w:val="000000"/>
          <w:sz w:val="24"/>
        </w:rPr>
        <w:pict>
          <v:shapetype id="_x0000_t32" coordsize="21600,21600" o:spt="32" o:oned="t" path="m,l21600,21600e" filled="f">
            <v:path arrowok="t" fillok="f" o:connecttype="none"/>
            <o:lock v:ext="edit" shapetype="t"/>
          </v:shapetype>
          <v:shape id="_x0000_s1036" type="#_x0000_t32" style="position:absolute;left:0;text-align:left;margin-left:21.2pt;margin-top:25.45pt;width:71.25pt;height:66.75pt;z-index:251670528" o:connectortype="straight"/>
        </w:pict>
      </w:r>
      <w:r w:rsidR="005B5627" w:rsidRPr="00973793">
        <w:rPr>
          <w:rFonts w:ascii="仿宋_GB2312" w:eastAsia="仿宋_GB2312" w:hAnsi="宋体" w:hint="eastAsia"/>
          <w:color w:val="000000"/>
          <w:kern w:val="0"/>
          <w:sz w:val="32"/>
          <w:szCs w:val="32"/>
        </w:rPr>
        <w:t>各类考核项目权重表，计量单位：</w:t>
      </w:r>
      <w:r w:rsidR="005B5627" w:rsidRPr="00973793">
        <w:rPr>
          <w:rFonts w:ascii="仿宋_GB2312" w:eastAsia="仿宋_GB2312" w:hint="eastAsia"/>
          <w:color w:val="000000"/>
          <w:kern w:val="0"/>
          <w:sz w:val="32"/>
          <w:szCs w:val="32"/>
        </w:rPr>
        <w:t>%</w:t>
      </w:r>
      <w:r w:rsidR="005B5627" w:rsidRPr="00973793">
        <w:rPr>
          <w:rFonts w:ascii="仿宋_GB2312" w:eastAsia="仿宋_GB2312" w:hAnsi="宋体" w:hint="eastAsia"/>
          <w:color w:val="000000"/>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1"/>
        <w:gridCol w:w="1630"/>
        <w:gridCol w:w="1633"/>
        <w:gridCol w:w="1632"/>
        <w:gridCol w:w="1626"/>
      </w:tblGrid>
      <w:tr w:rsidR="005B5627" w:rsidRPr="00973793" w:rsidTr="00821C09">
        <w:trPr>
          <w:trHeight w:val="1188"/>
          <w:jc w:val="center"/>
        </w:trPr>
        <w:tc>
          <w:tcPr>
            <w:tcW w:w="2093" w:type="dxa"/>
            <w:tcBorders>
              <w:top w:val="single" w:sz="4" w:space="0" w:color="auto"/>
              <w:left w:val="single" w:sz="4" w:space="0" w:color="auto"/>
              <w:right w:val="single" w:sz="4" w:space="0" w:color="auto"/>
              <w:tl2br w:val="nil"/>
            </w:tcBorders>
            <w:shd w:val="clear" w:color="auto" w:fill="auto"/>
          </w:tcPr>
          <w:p w:rsidR="005B5627" w:rsidRPr="00381770" w:rsidRDefault="005B5627" w:rsidP="00821C09">
            <w:pPr>
              <w:ind w:firstLineChars="49" w:firstLine="118"/>
              <w:jc w:val="left"/>
              <w:rPr>
                <w:rFonts w:ascii="仿宋_GB2312" w:eastAsia="仿宋_GB2312" w:hAnsi="宋体"/>
                <w:color w:val="000000"/>
                <w:sz w:val="24"/>
              </w:rPr>
            </w:pPr>
            <w:r w:rsidRPr="00381770">
              <w:rPr>
                <w:rFonts w:ascii="仿宋_GB2312" w:eastAsia="仿宋_GB2312" w:hAnsi="宋体" w:hint="eastAsia"/>
                <w:color w:val="000000"/>
                <w:sz w:val="24"/>
              </w:rPr>
              <w:t>权重</w:t>
            </w:r>
            <w:r w:rsidRPr="00381770">
              <w:rPr>
                <w:rFonts w:ascii="仿宋_GB2312" w:eastAsia="仿宋_GB2312" w:hint="eastAsia"/>
                <w:color w:val="000000"/>
                <w:sz w:val="24"/>
              </w:rPr>
              <w:t xml:space="preserve"> </w:t>
            </w:r>
            <w:r w:rsidRPr="00381770">
              <w:rPr>
                <w:rFonts w:ascii="仿宋_GB2312" w:eastAsia="仿宋_GB2312" w:hAnsi="宋体" w:hint="eastAsia"/>
                <w:color w:val="000000"/>
                <w:sz w:val="24"/>
              </w:rPr>
              <w:t xml:space="preserve"> </w:t>
            </w:r>
            <w:r>
              <w:rPr>
                <w:rFonts w:ascii="仿宋_GB2312" w:eastAsia="仿宋_GB2312" w:hAnsi="宋体" w:hint="eastAsia"/>
                <w:color w:val="000000"/>
                <w:sz w:val="24"/>
              </w:rPr>
              <w:t xml:space="preserve">  </w:t>
            </w:r>
            <w:r w:rsidRPr="00381770">
              <w:rPr>
                <w:rFonts w:ascii="仿宋_GB2312" w:eastAsia="仿宋_GB2312" w:hAnsi="宋体" w:hint="eastAsia"/>
                <w:color w:val="000000"/>
                <w:sz w:val="24"/>
              </w:rPr>
              <w:t>考核项</w:t>
            </w:r>
            <w:r>
              <w:rPr>
                <w:rFonts w:ascii="仿宋_GB2312" w:eastAsia="仿宋_GB2312" w:hAnsi="宋体" w:hint="eastAsia"/>
                <w:color w:val="000000"/>
                <w:sz w:val="24"/>
              </w:rPr>
              <w:t>目</w:t>
            </w:r>
            <w:r w:rsidRPr="00381770">
              <w:rPr>
                <w:rFonts w:ascii="仿宋_GB2312" w:eastAsia="仿宋_GB2312" w:hAnsi="宋体" w:hint="eastAsia"/>
                <w:color w:val="000000"/>
                <w:sz w:val="24"/>
              </w:rPr>
              <w:t xml:space="preserve">             </w:t>
            </w:r>
          </w:p>
          <w:p w:rsidR="005B5627" w:rsidRPr="00381770" w:rsidRDefault="004738C9" w:rsidP="00821C09">
            <w:pPr>
              <w:jc w:val="left"/>
              <w:rPr>
                <w:rFonts w:ascii="仿宋_GB2312" w:eastAsia="仿宋_GB2312" w:hAnsi="宋体"/>
                <w:color w:val="000000"/>
                <w:sz w:val="24"/>
              </w:rPr>
            </w:pPr>
            <w:r>
              <w:rPr>
                <w:rFonts w:ascii="仿宋_GB2312" w:eastAsia="仿宋_GB2312" w:hAnsi="宋体"/>
                <w:noProof/>
                <w:color w:val="000000"/>
                <w:sz w:val="24"/>
              </w:rPr>
              <w:pict>
                <v:shape id="_x0000_s1037" type="#_x0000_t32" style="position:absolute;margin-left:-6.45pt;margin-top:7.5pt;width:102.3pt;height:38.25pt;z-index:251671552" o:connectortype="straight"/>
              </w:pict>
            </w:r>
            <w:r w:rsidR="005B5627" w:rsidRPr="00381770">
              <w:rPr>
                <w:rFonts w:ascii="仿宋_GB2312" w:eastAsia="仿宋_GB2312" w:hAnsi="宋体" w:hint="eastAsia"/>
                <w:color w:val="000000"/>
                <w:sz w:val="24"/>
              </w:rPr>
              <w:t xml:space="preserve">      </w:t>
            </w:r>
            <w:r w:rsidR="005B5627" w:rsidRPr="00381770">
              <w:rPr>
                <w:rFonts w:ascii="仿宋_GB2312" w:eastAsia="仿宋_GB2312" w:hint="eastAsia"/>
                <w:color w:val="000000"/>
                <w:position w:val="-6"/>
                <w:sz w:val="2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3" ShapeID="_x0000_i1025" DrawAspect="Content" ObjectID="_1505041716" r:id="rId7"/>
              </w:object>
            </w:r>
            <w:r w:rsidR="005B5627" w:rsidRPr="00381770">
              <w:rPr>
                <w:rFonts w:ascii="仿宋_GB2312" w:eastAsia="仿宋_GB2312" w:hAnsi="宋体" w:hint="eastAsia"/>
                <w:color w:val="000000"/>
                <w:sz w:val="24"/>
              </w:rPr>
              <w:t xml:space="preserve">     </w:t>
            </w:r>
            <w:r w:rsidR="005B5627" w:rsidRPr="00381770">
              <w:rPr>
                <w:rFonts w:ascii="仿宋_GB2312" w:eastAsia="仿宋_GB2312" w:hint="eastAsia"/>
                <w:position w:val="-6"/>
                <w:sz w:val="24"/>
              </w:rPr>
              <w:object w:dxaOrig="320" w:dyaOrig="279">
                <v:shape id="_x0000_i1026" type="#_x0000_t75" style="width:16.3pt;height:14.25pt" o:ole="">
                  <v:imagedata r:id="rId8" o:title=""/>
                </v:shape>
                <o:OLEObject Type="Embed" ProgID="Equation.3" ShapeID="_x0000_i1026" DrawAspect="Content" ObjectID="_1505041717" r:id="rId9"/>
              </w:object>
            </w:r>
          </w:p>
          <w:p w:rsidR="005B5627" w:rsidRPr="00381770" w:rsidRDefault="005B5627" w:rsidP="00821C09">
            <w:pPr>
              <w:ind w:firstLineChars="98" w:firstLine="235"/>
              <w:rPr>
                <w:rFonts w:ascii="仿宋_GB2312" w:eastAsia="仿宋_GB2312" w:hAnsi="宋体"/>
                <w:color w:val="000000"/>
                <w:sz w:val="24"/>
              </w:rPr>
            </w:pPr>
            <w:r w:rsidRPr="00381770">
              <w:rPr>
                <w:rFonts w:ascii="仿宋_GB2312" w:eastAsia="仿宋_GB2312" w:hAnsi="宋体" w:hint="eastAsia"/>
                <w:color w:val="000000"/>
                <w:sz w:val="24"/>
              </w:rPr>
              <w:t>年级</w: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思想品德</w:t>
            </w:r>
            <w:r w:rsidRPr="00381770">
              <w:rPr>
                <w:rFonts w:ascii="仿宋_GB2312" w:eastAsia="仿宋_GB2312" w:hAnsi="宋体" w:hint="eastAsia"/>
                <w:color w:val="000000"/>
                <w:position w:val="-6"/>
                <w:sz w:val="24"/>
              </w:rPr>
              <w:object w:dxaOrig="300" w:dyaOrig="279">
                <v:shape id="_x0000_i1027" type="#_x0000_t75" style="width:14.95pt;height:14.25pt" o:ole="">
                  <v:imagedata r:id="rId10" o:title=""/>
                </v:shape>
                <o:OLEObject Type="Embed" ProgID="Equation.3" ShapeID="_x0000_i1027" DrawAspect="Content" ObjectID="_1505041718" r:id="rId11"/>
              </w:objec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学习成绩</w:t>
            </w:r>
            <w:r w:rsidRPr="00381770">
              <w:rPr>
                <w:rFonts w:ascii="仿宋_GB2312" w:eastAsia="仿宋_GB2312" w:hAnsi="宋体" w:hint="eastAsia"/>
                <w:color w:val="000000"/>
                <w:position w:val="-6"/>
                <w:sz w:val="24"/>
              </w:rPr>
              <w:object w:dxaOrig="340" w:dyaOrig="279">
                <v:shape id="_x0000_i1028" type="#_x0000_t75" style="width:17pt;height:14.25pt" o:ole="">
                  <v:imagedata r:id="rId12" o:title=""/>
                </v:shape>
                <o:OLEObject Type="Embed" ProgID="Equation.3" ShapeID="_x0000_i1028" DrawAspect="Content" ObjectID="_1505041719" r:id="rId13"/>
              </w:objec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科研成果</w:t>
            </w:r>
            <w:r w:rsidRPr="00381770">
              <w:rPr>
                <w:rFonts w:ascii="仿宋_GB2312" w:eastAsia="仿宋_GB2312" w:hAnsi="宋体" w:hint="eastAsia"/>
                <w:color w:val="000000"/>
                <w:position w:val="-6"/>
                <w:sz w:val="24"/>
              </w:rPr>
              <w:object w:dxaOrig="320" w:dyaOrig="279">
                <v:shape id="_x0000_i1029" type="#_x0000_t75" style="width:16.3pt;height:14.25pt" o:ole="">
                  <v:imagedata r:id="rId14" o:title=""/>
                </v:shape>
                <o:OLEObject Type="Embed" ProgID="Equation.3" ShapeID="_x0000_i1029" DrawAspect="Content" ObjectID="_1505041720" r:id="rId15"/>
              </w:object>
            </w:r>
          </w:p>
        </w:tc>
        <w:tc>
          <w:tcPr>
            <w:tcW w:w="1694"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b/>
                <w:color w:val="000000"/>
                <w:sz w:val="24"/>
              </w:rPr>
            </w:pPr>
            <w:r w:rsidRPr="00381770">
              <w:rPr>
                <w:rFonts w:ascii="仿宋_GB2312" w:eastAsia="仿宋_GB2312" w:hAnsi="宋体" w:hint="eastAsia"/>
                <w:color w:val="000000"/>
                <w:sz w:val="24"/>
              </w:rPr>
              <w:t>社会实践</w:t>
            </w:r>
            <w:r w:rsidRPr="00381770">
              <w:rPr>
                <w:rFonts w:ascii="仿宋_GB2312" w:eastAsia="仿宋_GB2312" w:hAnsi="宋体" w:hint="eastAsia"/>
                <w:color w:val="000000"/>
                <w:position w:val="-6"/>
                <w:sz w:val="24"/>
              </w:rPr>
              <w:object w:dxaOrig="340" w:dyaOrig="279">
                <v:shape id="_x0000_i1030" type="#_x0000_t75" style="width:17pt;height:14.25pt" o:ole="">
                  <v:imagedata r:id="rId16" o:title=""/>
                </v:shape>
                <o:OLEObject Type="Embed" ProgID="Equation.3" ShapeID="_x0000_i1030" DrawAspect="Content" ObjectID="_1505041721" r:id="rId17"/>
              </w:object>
            </w:r>
          </w:p>
        </w:tc>
      </w:tr>
      <w:tr w:rsidR="005B5627" w:rsidRPr="00973793" w:rsidTr="00821C09">
        <w:trPr>
          <w:trHeight w:hRule="exact" w:val="510"/>
          <w:jc w:val="center"/>
        </w:trPr>
        <w:tc>
          <w:tcPr>
            <w:tcW w:w="2093"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Ansi="宋体" w:hint="eastAsia"/>
                <w:color w:val="000000"/>
                <w:sz w:val="24"/>
              </w:rPr>
              <w:t>二年级</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20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50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20</w:t>
            </w:r>
          </w:p>
        </w:tc>
        <w:tc>
          <w:tcPr>
            <w:tcW w:w="1694"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10</w:t>
            </w:r>
          </w:p>
        </w:tc>
      </w:tr>
      <w:tr w:rsidR="005B5627" w:rsidRPr="00973793" w:rsidTr="00821C09">
        <w:trPr>
          <w:trHeight w:hRule="exact" w:val="510"/>
          <w:jc w:val="center"/>
        </w:trPr>
        <w:tc>
          <w:tcPr>
            <w:tcW w:w="2093"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Ansi="宋体" w:hint="eastAsia"/>
                <w:color w:val="000000"/>
                <w:sz w:val="24"/>
              </w:rPr>
              <w:t>三年级</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20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10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60</w:t>
            </w:r>
          </w:p>
        </w:tc>
        <w:tc>
          <w:tcPr>
            <w:tcW w:w="1694"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10</w:t>
            </w:r>
          </w:p>
        </w:tc>
      </w:tr>
    </w:tbl>
    <w:p w:rsidR="005B5627" w:rsidRPr="006A5F6B" w:rsidRDefault="005B5627" w:rsidP="005B5627">
      <w:pPr>
        <w:spacing w:line="560" w:lineRule="exact"/>
        <w:ind w:firstLineChars="200" w:firstLine="643"/>
        <w:rPr>
          <w:rFonts w:ascii="楷体_GB2312" w:eastAsia="楷体_GB2312" w:hAnsi="华文细黑"/>
          <w:b/>
          <w:color w:val="000000"/>
          <w:sz w:val="32"/>
          <w:szCs w:val="32"/>
        </w:rPr>
      </w:pPr>
      <w:r w:rsidRPr="006A5F6B">
        <w:rPr>
          <w:rFonts w:ascii="楷体_GB2312" w:eastAsia="楷体_GB2312" w:hAnsi="华文细黑" w:hint="eastAsia"/>
          <w:b/>
          <w:color w:val="000000"/>
          <w:sz w:val="32"/>
          <w:szCs w:val="32"/>
        </w:rPr>
        <w:t>2.专业型硕士研究生</w:t>
      </w:r>
    </w:p>
    <w:p w:rsidR="005B5627" w:rsidRPr="00973793" w:rsidRDefault="005B5627" w:rsidP="005B5627">
      <w:pPr>
        <w:spacing w:line="560" w:lineRule="exact"/>
        <w:ind w:firstLineChars="200" w:firstLine="640"/>
        <w:jc w:val="center"/>
        <w:rPr>
          <w:rFonts w:ascii="仿宋_GB2312" w:eastAsia="仿宋_GB2312"/>
          <w:b/>
          <w:color w:val="000000"/>
          <w:kern w:val="0"/>
          <w:sz w:val="32"/>
          <w:szCs w:val="32"/>
        </w:rPr>
      </w:pPr>
      <w:r w:rsidRPr="00973793">
        <w:rPr>
          <w:rFonts w:ascii="仿宋_GB2312" w:eastAsia="仿宋_GB2312" w:hAnsi="宋体" w:hint="eastAsia"/>
          <w:color w:val="000000"/>
          <w:kern w:val="0"/>
          <w:sz w:val="32"/>
          <w:szCs w:val="32"/>
        </w:rPr>
        <w:t>各类考核项目权重表，计量单位：</w:t>
      </w:r>
      <w:r w:rsidRPr="00973793">
        <w:rPr>
          <w:rFonts w:ascii="仿宋_GB2312" w:eastAsia="仿宋_GB2312" w:hint="eastAsia"/>
          <w:color w:val="000000"/>
          <w:kern w:val="0"/>
          <w:sz w:val="32"/>
          <w:szCs w:val="32"/>
        </w:rPr>
        <w:t>%</w:t>
      </w:r>
      <w:r w:rsidRPr="00973793">
        <w:rPr>
          <w:rFonts w:ascii="仿宋_GB2312" w:eastAsia="仿宋_GB2312" w:hAnsi="宋体" w:hint="eastAsia"/>
          <w:color w:val="000000"/>
          <w:kern w:val="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1"/>
        <w:gridCol w:w="1630"/>
        <w:gridCol w:w="1633"/>
        <w:gridCol w:w="1632"/>
        <w:gridCol w:w="1626"/>
      </w:tblGrid>
      <w:tr w:rsidR="005B5627" w:rsidRPr="00973793" w:rsidTr="00821C09">
        <w:trPr>
          <w:trHeight w:val="1188"/>
          <w:jc w:val="center"/>
        </w:trPr>
        <w:tc>
          <w:tcPr>
            <w:tcW w:w="2093" w:type="dxa"/>
            <w:tcBorders>
              <w:top w:val="single" w:sz="4" w:space="0" w:color="auto"/>
              <w:left w:val="single" w:sz="4" w:space="0" w:color="auto"/>
              <w:right w:val="single" w:sz="4" w:space="0" w:color="auto"/>
              <w:tl2br w:val="nil"/>
            </w:tcBorders>
            <w:shd w:val="clear" w:color="auto" w:fill="auto"/>
          </w:tcPr>
          <w:p w:rsidR="005B5627" w:rsidRPr="00381770" w:rsidRDefault="004738C9" w:rsidP="00821C09">
            <w:pPr>
              <w:ind w:firstLineChars="49" w:firstLine="118"/>
              <w:jc w:val="left"/>
              <w:rPr>
                <w:rFonts w:ascii="仿宋_GB2312" w:eastAsia="仿宋_GB2312" w:hAnsi="宋体"/>
                <w:color w:val="000000"/>
                <w:sz w:val="24"/>
              </w:rPr>
            </w:pPr>
            <w:r>
              <w:rPr>
                <w:rFonts w:ascii="仿宋_GB2312" w:eastAsia="仿宋_GB2312" w:hAnsi="宋体"/>
                <w:noProof/>
                <w:color w:val="000000"/>
                <w:sz w:val="24"/>
              </w:rPr>
              <w:pict>
                <v:shape id="_x0000_s1038" type="#_x0000_t32" style="position:absolute;left:0;text-align:left;margin-left:28pt;margin-top:1pt;width:71.25pt;height:66.75pt;z-index:251672576" o:connectortype="straight"/>
              </w:pict>
            </w:r>
            <w:r w:rsidR="005B5627" w:rsidRPr="00381770">
              <w:rPr>
                <w:rFonts w:ascii="仿宋_GB2312" w:eastAsia="仿宋_GB2312" w:hAnsi="宋体" w:hint="eastAsia"/>
                <w:color w:val="000000"/>
                <w:sz w:val="24"/>
              </w:rPr>
              <w:t>权重</w:t>
            </w:r>
            <w:r w:rsidR="005B5627" w:rsidRPr="00381770">
              <w:rPr>
                <w:rFonts w:ascii="仿宋_GB2312" w:eastAsia="仿宋_GB2312" w:hint="eastAsia"/>
                <w:color w:val="000000"/>
                <w:sz w:val="24"/>
              </w:rPr>
              <w:t xml:space="preserve"> </w:t>
            </w:r>
            <w:r w:rsidR="005B5627" w:rsidRPr="00381770">
              <w:rPr>
                <w:rFonts w:ascii="仿宋_GB2312" w:eastAsia="仿宋_GB2312" w:hAnsi="宋体" w:hint="eastAsia"/>
                <w:color w:val="000000"/>
                <w:sz w:val="24"/>
              </w:rPr>
              <w:t xml:space="preserve"> </w:t>
            </w:r>
            <w:r w:rsidR="005B5627">
              <w:rPr>
                <w:rFonts w:ascii="仿宋_GB2312" w:eastAsia="仿宋_GB2312" w:hAnsi="宋体" w:hint="eastAsia"/>
                <w:color w:val="000000"/>
                <w:sz w:val="24"/>
              </w:rPr>
              <w:t xml:space="preserve">  </w:t>
            </w:r>
            <w:r w:rsidR="005B5627" w:rsidRPr="00381770">
              <w:rPr>
                <w:rFonts w:ascii="仿宋_GB2312" w:eastAsia="仿宋_GB2312" w:hAnsi="宋体" w:hint="eastAsia"/>
                <w:color w:val="000000"/>
                <w:sz w:val="24"/>
              </w:rPr>
              <w:t>考核项</w:t>
            </w:r>
            <w:r w:rsidR="005B5627">
              <w:rPr>
                <w:rFonts w:ascii="仿宋_GB2312" w:eastAsia="仿宋_GB2312" w:hAnsi="宋体" w:hint="eastAsia"/>
                <w:color w:val="000000"/>
                <w:sz w:val="24"/>
              </w:rPr>
              <w:t>目</w:t>
            </w:r>
            <w:r w:rsidR="005B5627" w:rsidRPr="00381770">
              <w:rPr>
                <w:rFonts w:ascii="仿宋_GB2312" w:eastAsia="仿宋_GB2312" w:hAnsi="宋体" w:hint="eastAsia"/>
                <w:color w:val="000000"/>
                <w:sz w:val="24"/>
              </w:rPr>
              <w:t xml:space="preserve">             </w:t>
            </w:r>
          </w:p>
          <w:p w:rsidR="005B5627" w:rsidRPr="00381770" w:rsidRDefault="004738C9" w:rsidP="00821C09">
            <w:pPr>
              <w:jc w:val="left"/>
              <w:rPr>
                <w:rFonts w:ascii="仿宋_GB2312" w:eastAsia="仿宋_GB2312" w:hAnsi="宋体"/>
                <w:color w:val="000000"/>
                <w:sz w:val="24"/>
              </w:rPr>
            </w:pPr>
            <w:r>
              <w:rPr>
                <w:rFonts w:ascii="仿宋_GB2312" w:eastAsia="仿宋_GB2312" w:hAnsi="宋体"/>
                <w:noProof/>
                <w:color w:val="000000"/>
                <w:sz w:val="24"/>
              </w:rPr>
              <w:pict>
                <v:shape id="_x0000_s1039" type="#_x0000_t32" style="position:absolute;margin-left:-3.05pt;margin-top:7.5pt;width:102.3pt;height:38.25pt;z-index:251673600" o:connectortype="straight"/>
              </w:pict>
            </w:r>
            <w:r w:rsidR="005B5627" w:rsidRPr="00381770">
              <w:rPr>
                <w:rFonts w:ascii="仿宋_GB2312" w:eastAsia="仿宋_GB2312" w:hAnsi="宋体" w:hint="eastAsia"/>
                <w:color w:val="000000"/>
                <w:sz w:val="24"/>
              </w:rPr>
              <w:t xml:space="preserve">      </w:t>
            </w:r>
            <w:r w:rsidR="005B5627" w:rsidRPr="00381770">
              <w:rPr>
                <w:rFonts w:ascii="仿宋_GB2312" w:eastAsia="仿宋_GB2312" w:hint="eastAsia"/>
                <w:color w:val="000000"/>
                <w:position w:val="-6"/>
                <w:sz w:val="24"/>
              </w:rPr>
              <w:object w:dxaOrig="279" w:dyaOrig="279">
                <v:shape id="_x0000_i1031" type="#_x0000_t75" style="width:14.25pt;height:14.25pt" o:ole="">
                  <v:imagedata r:id="rId6" o:title=""/>
                </v:shape>
                <o:OLEObject Type="Embed" ProgID="Equation.3" ShapeID="_x0000_i1031" DrawAspect="Content" ObjectID="_1505041722" r:id="rId18"/>
              </w:object>
            </w:r>
            <w:r w:rsidR="005B5627" w:rsidRPr="00381770">
              <w:rPr>
                <w:rFonts w:ascii="仿宋_GB2312" w:eastAsia="仿宋_GB2312" w:hAnsi="宋体" w:hint="eastAsia"/>
                <w:color w:val="000000"/>
                <w:sz w:val="24"/>
              </w:rPr>
              <w:t xml:space="preserve">     </w:t>
            </w:r>
            <w:r w:rsidR="005B5627" w:rsidRPr="00381770">
              <w:rPr>
                <w:rFonts w:ascii="仿宋_GB2312" w:eastAsia="仿宋_GB2312" w:hint="eastAsia"/>
                <w:position w:val="-6"/>
                <w:sz w:val="24"/>
              </w:rPr>
              <w:object w:dxaOrig="320" w:dyaOrig="279">
                <v:shape id="_x0000_i1032" type="#_x0000_t75" style="width:16.3pt;height:14.25pt" o:ole="">
                  <v:imagedata r:id="rId8" o:title=""/>
                </v:shape>
                <o:OLEObject Type="Embed" ProgID="Equation.3" ShapeID="_x0000_i1032" DrawAspect="Content" ObjectID="_1505041723" r:id="rId19"/>
              </w:object>
            </w:r>
          </w:p>
          <w:p w:rsidR="005B5627" w:rsidRPr="00381770" w:rsidRDefault="005B5627" w:rsidP="00821C09">
            <w:pPr>
              <w:ind w:firstLineChars="98" w:firstLine="235"/>
              <w:rPr>
                <w:rFonts w:ascii="仿宋_GB2312" w:eastAsia="仿宋_GB2312" w:hAnsi="宋体"/>
                <w:color w:val="000000"/>
                <w:sz w:val="24"/>
              </w:rPr>
            </w:pPr>
            <w:r w:rsidRPr="00381770">
              <w:rPr>
                <w:rFonts w:ascii="仿宋_GB2312" w:eastAsia="仿宋_GB2312" w:hAnsi="宋体" w:hint="eastAsia"/>
                <w:color w:val="000000"/>
                <w:sz w:val="24"/>
              </w:rPr>
              <w:t>年级</w: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思想品德</w:t>
            </w:r>
            <w:r w:rsidRPr="00381770">
              <w:rPr>
                <w:rFonts w:ascii="仿宋_GB2312" w:eastAsia="仿宋_GB2312" w:hAnsi="宋体" w:hint="eastAsia"/>
                <w:color w:val="000000"/>
                <w:position w:val="-6"/>
                <w:sz w:val="24"/>
              </w:rPr>
              <w:object w:dxaOrig="300" w:dyaOrig="279">
                <v:shape id="_x0000_i1033" type="#_x0000_t75" style="width:14.95pt;height:14.25pt" o:ole="">
                  <v:imagedata r:id="rId10" o:title=""/>
                </v:shape>
                <o:OLEObject Type="Embed" ProgID="Equation.3" ShapeID="_x0000_i1033" DrawAspect="Content" ObjectID="_1505041724" r:id="rId20"/>
              </w:objec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学习成绩</w:t>
            </w:r>
            <w:r w:rsidRPr="00381770">
              <w:rPr>
                <w:rFonts w:ascii="仿宋_GB2312" w:eastAsia="仿宋_GB2312" w:hAnsi="宋体" w:hint="eastAsia"/>
                <w:color w:val="000000"/>
                <w:position w:val="-6"/>
                <w:sz w:val="24"/>
              </w:rPr>
              <w:object w:dxaOrig="340" w:dyaOrig="279">
                <v:shape id="_x0000_i1034" type="#_x0000_t75" style="width:17pt;height:14.25pt" o:ole="">
                  <v:imagedata r:id="rId12" o:title=""/>
                </v:shape>
                <o:OLEObject Type="Embed" ProgID="Equation.3" ShapeID="_x0000_i1034" DrawAspect="Content" ObjectID="_1505041725" r:id="rId21"/>
              </w:object>
            </w:r>
          </w:p>
        </w:tc>
        <w:tc>
          <w:tcPr>
            <w:tcW w:w="1701"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color w:val="000000"/>
                <w:sz w:val="24"/>
              </w:rPr>
            </w:pPr>
            <w:r w:rsidRPr="00381770">
              <w:rPr>
                <w:rFonts w:ascii="仿宋_GB2312" w:eastAsia="仿宋_GB2312" w:hAnsi="宋体" w:hint="eastAsia"/>
                <w:color w:val="000000"/>
                <w:sz w:val="24"/>
              </w:rPr>
              <w:t>科研成果</w:t>
            </w:r>
            <w:r w:rsidRPr="00381770">
              <w:rPr>
                <w:rFonts w:ascii="仿宋_GB2312" w:eastAsia="仿宋_GB2312" w:hAnsi="宋体" w:hint="eastAsia"/>
                <w:color w:val="000000"/>
                <w:position w:val="-6"/>
                <w:sz w:val="24"/>
              </w:rPr>
              <w:object w:dxaOrig="320" w:dyaOrig="279">
                <v:shape id="_x0000_i1035" type="#_x0000_t75" style="width:16.3pt;height:14.25pt" o:ole="">
                  <v:imagedata r:id="rId14" o:title=""/>
                </v:shape>
                <o:OLEObject Type="Embed" ProgID="Equation.3" ShapeID="_x0000_i1035" DrawAspect="Content" ObjectID="_1505041726" r:id="rId22"/>
              </w:object>
            </w:r>
          </w:p>
        </w:tc>
        <w:tc>
          <w:tcPr>
            <w:tcW w:w="1694" w:type="dxa"/>
            <w:tcBorders>
              <w:top w:val="single" w:sz="4" w:space="0" w:color="auto"/>
              <w:left w:val="single" w:sz="4" w:space="0" w:color="auto"/>
              <w:right w:val="single" w:sz="4" w:space="0" w:color="auto"/>
            </w:tcBorders>
            <w:vAlign w:val="center"/>
          </w:tcPr>
          <w:p w:rsidR="005B5627" w:rsidRPr="00381770" w:rsidRDefault="005B5627" w:rsidP="00821C09">
            <w:pPr>
              <w:widowControl/>
              <w:jc w:val="center"/>
              <w:rPr>
                <w:rFonts w:ascii="仿宋_GB2312" w:eastAsia="仿宋_GB2312"/>
                <w:b/>
                <w:color w:val="000000"/>
                <w:sz w:val="24"/>
              </w:rPr>
            </w:pPr>
            <w:r w:rsidRPr="00381770">
              <w:rPr>
                <w:rFonts w:ascii="仿宋_GB2312" w:eastAsia="仿宋_GB2312" w:hAnsi="宋体" w:hint="eastAsia"/>
                <w:color w:val="000000"/>
                <w:sz w:val="24"/>
              </w:rPr>
              <w:t>社会实践</w:t>
            </w:r>
            <w:r w:rsidRPr="00381770">
              <w:rPr>
                <w:rFonts w:ascii="仿宋_GB2312" w:eastAsia="仿宋_GB2312" w:hAnsi="宋体" w:hint="eastAsia"/>
                <w:color w:val="000000"/>
                <w:position w:val="-6"/>
                <w:sz w:val="24"/>
              </w:rPr>
              <w:object w:dxaOrig="340" w:dyaOrig="279">
                <v:shape id="_x0000_i1036" type="#_x0000_t75" style="width:17pt;height:14.25pt" o:ole="">
                  <v:imagedata r:id="rId16" o:title=""/>
                </v:shape>
                <o:OLEObject Type="Embed" ProgID="Equation.3" ShapeID="_x0000_i1036" DrawAspect="Content" ObjectID="_1505041727" r:id="rId23"/>
              </w:object>
            </w:r>
          </w:p>
        </w:tc>
      </w:tr>
      <w:tr w:rsidR="005B5627" w:rsidRPr="00973793" w:rsidTr="00821C09">
        <w:trPr>
          <w:trHeight w:hRule="exact" w:val="510"/>
          <w:jc w:val="center"/>
        </w:trPr>
        <w:tc>
          <w:tcPr>
            <w:tcW w:w="2093"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Ansi="宋体" w:hint="eastAsia"/>
                <w:color w:val="000000"/>
                <w:sz w:val="24"/>
              </w:rPr>
              <w:t>二年级</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20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50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Pr>
                <w:rFonts w:ascii="仿宋_GB2312" w:eastAsia="仿宋_GB2312" w:hint="eastAsia"/>
                <w:color w:val="000000"/>
                <w:sz w:val="24"/>
              </w:rPr>
              <w:t>10</w:t>
            </w:r>
          </w:p>
        </w:tc>
        <w:tc>
          <w:tcPr>
            <w:tcW w:w="1694"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Pr>
                <w:rFonts w:ascii="仿宋_GB2312" w:eastAsia="仿宋_GB2312" w:hint="eastAsia"/>
                <w:color w:val="000000"/>
                <w:sz w:val="24"/>
              </w:rPr>
              <w:t>2</w:t>
            </w:r>
            <w:r w:rsidRPr="00381770">
              <w:rPr>
                <w:rFonts w:ascii="仿宋_GB2312" w:eastAsia="仿宋_GB2312" w:hint="eastAsia"/>
                <w:color w:val="000000"/>
                <w:sz w:val="24"/>
              </w:rPr>
              <w:t>0</w:t>
            </w:r>
          </w:p>
        </w:tc>
      </w:tr>
      <w:tr w:rsidR="005B5627" w:rsidRPr="00973793" w:rsidTr="00821C09">
        <w:trPr>
          <w:trHeight w:hRule="exact" w:val="510"/>
          <w:jc w:val="center"/>
        </w:trPr>
        <w:tc>
          <w:tcPr>
            <w:tcW w:w="2093"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Ansi="宋体" w:hint="eastAsia"/>
                <w:color w:val="000000"/>
                <w:sz w:val="24"/>
              </w:rPr>
              <w:t>三年级</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20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sidRPr="00381770">
              <w:rPr>
                <w:rFonts w:ascii="仿宋_GB2312" w:eastAsia="仿宋_GB2312" w:hint="eastAsia"/>
                <w:color w:val="000000"/>
                <w:sz w:val="24"/>
              </w:rPr>
              <w:t>10</w:t>
            </w:r>
          </w:p>
        </w:tc>
        <w:tc>
          <w:tcPr>
            <w:tcW w:w="1701"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Pr>
                <w:rFonts w:ascii="仿宋_GB2312" w:eastAsia="仿宋_GB2312" w:hint="eastAsia"/>
                <w:color w:val="000000"/>
                <w:sz w:val="24"/>
              </w:rPr>
              <w:t>5</w:t>
            </w:r>
            <w:r w:rsidRPr="00381770">
              <w:rPr>
                <w:rFonts w:ascii="仿宋_GB2312" w:eastAsia="仿宋_GB2312" w:hint="eastAsia"/>
                <w:color w:val="000000"/>
                <w:sz w:val="24"/>
              </w:rPr>
              <w:t>0</w:t>
            </w:r>
          </w:p>
        </w:tc>
        <w:tc>
          <w:tcPr>
            <w:tcW w:w="1694" w:type="dxa"/>
            <w:tcBorders>
              <w:top w:val="single" w:sz="4" w:space="0" w:color="auto"/>
              <w:left w:val="single" w:sz="4" w:space="0" w:color="auto"/>
              <w:bottom w:val="single" w:sz="4" w:space="0" w:color="auto"/>
              <w:right w:val="single" w:sz="4" w:space="0" w:color="auto"/>
            </w:tcBorders>
          </w:tcPr>
          <w:p w:rsidR="005B5627" w:rsidRPr="00381770" w:rsidRDefault="005B5627" w:rsidP="00821C09">
            <w:pPr>
              <w:widowControl/>
              <w:spacing w:line="300" w:lineRule="auto"/>
              <w:jc w:val="center"/>
              <w:rPr>
                <w:rFonts w:ascii="仿宋_GB2312" w:eastAsia="仿宋_GB2312"/>
                <w:color w:val="000000"/>
                <w:sz w:val="24"/>
              </w:rPr>
            </w:pPr>
            <w:r>
              <w:rPr>
                <w:rFonts w:ascii="仿宋_GB2312" w:eastAsia="仿宋_GB2312" w:hint="eastAsia"/>
                <w:color w:val="000000"/>
                <w:sz w:val="24"/>
              </w:rPr>
              <w:t>2</w:t>
            </w:r>
            <w:r w:rsidRPr="00381770">
              <w:rPr>
                <w:rFonts w:ascii="仿宋_GB2312" w:eastAsia="仿宋_GB2312" w:hint="eastAsia"/>
                <w:color w:val="000000"/>
                <w:sz w:val="24"/>
              </w:rPr>
              <w:t>0</w:t>
            </w:r>
          </w:p>
        </w:tc>
      </w:tr>
    </w:tbl>
    <w:p w:rsidR="00A9133F" w:rsidRDefault="00A9133F" w:rsidP="005B5627">
      <w:pPr>
        <w:adjustRightInd w:val="0"/>
        <w:snapToGrid w:val="0"/>
        <w:spacing w:line="560" w:lineRule="exact"/>
        <w:ind w:firstLineChars="200" w:firstLine="643"/>
        <w:rPr>
          <w:rFonts w:ascii="楷体_GB2312" w:eastAsia="楷体_GB2312" w:hAnsi="华文细黑"/>
          <w:b/>
          <w:kern w:val="0"/>
          <w:sz w:val="32"/>
          <w:szCs w:val="32"/>
        </w:rPr>
      </w:pPr>
    </w:p>
    <w:p w:rsidR="00942CBE" w:rsidRDefault="00942CBE" w:rsidP="00196F2C">
      <w:pPr>
        <w:adjustRightInd w:val="0"/>
        <w:snapToGrid w:val="0"/>
        <w:spacing w:line="560" w:lineRule="exact"/>
        <w:ind w:firstLineChars="196" w:firstLine="630"/>
        <w:rPr>
          <w:rFonts w:ascii="楷体_GB2312" w:eastAsia="楷体_GB2312" w:hAnsi="华文细黑" w:hint="eastAsia"/>
          <w:b/>
          <w:kern w:val="0"/>
          <w:sz w:val="32"/>
          <w:szCs w:val="32"/>
        </w:rPr>
      </w:pPr>
    </w:p>
    <w:p w:rsidR="005B5627" w:rsidRPr="006A5F6B" w:rsidRDefault="005B5627" w:rsidP="00196F2C">
      <w:pPr>
        <w:adjustRightInd w:val="0"/>
        <w:snapToGrid w:val="0"/>
        <w:spacing w:line="560" w:lineRule="exact"/>
        <w:ind w:firstLineChars="196" w:firstLine="630"/>
        <w:rPr>
          <w:rFonts w:ascii="楷体_GB2312" w:eastAsia="楷体_GB2312" w:hAnsi="华文细黑"/>
          <w:b/>
          <w:kern w:val="0"/>
          <w:sz w:val="32"/>
          <w:szCs w:val="32"/>
        </w:rPr>
      </w:pPr>
      <w:r w:rsidRPr="006A5F6B">
        <w:rPr>
          <w:rFonts w:ascii="楷体_GB2312" w:eastAsia="楷体_GB2312" w:hAnsi="华文细黑" w:hint="eastAsia"/>
          <w:b/>
          <w:kern w:val="0"/>
          <w:sz w:val="32"/>
          <w:szCs w:val="32"/>
        </w:rPr>
        <w:lastRenderedPageBreak/>
        <w:t>3.总分及计算</w:t>
      </w:r>
    </w:p>
    <w:p w:rsidR="005B5627" w:rsidRPr="00973793" w:rsidRDefault="005B5627" w:rsidP="005B5627">
      <w:pPr>
        <w:adjustRightInd w:val="0"/>
        <w:snapToGrid w:val="0"/>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kern w:val="0"/>
          <w:sz w:val="32"/>
          <w:szCs w:val="32"/>
        </w:rPr>
        <w:t>（1）总分计为100，</w:t>
      </w:r>
      <w:r w:rsidRPr="00973793">
        <w:rPr>
          <w:rFonts w:ascii="仿宋_GB2312" w:eastAsia="仿宋_GB2312" w:hint="eastAsia"/>
          <w:sz w:val="32"/>
          <w:szCs w:val="32"/>
        </w:rPr>
        <w:t xml:space="preserve"> </w:t>
      </w:r>
      <w:r w:rsidRPr="00973793">
        <w:rPr>
          <w:rFonts w:ascii="仿宋_GB2312" w:eastAsia="仿宋_GB2312" w:hint="eastAsia"/>
          <w:position w:val="-6"/>
          <w:sz w:val="32"/>
          <w:szCs w:val="32"/>
        </w:rPr>
        <w:object w:dxaOrig="220" w:dyaOrig="279">
          <v:shape id="_x0000_i1037" type="#_x0000_t75" style="width:10.85pt;height:14.25pt" o:ole="">
            <v:imagedata r:id="rId24" o:title=""/>
          </v:shape>
          <o:OLEObject Type="Embed" ProgID="Equation.3" ShapeID="_x0000_i1037" DrawAspect="Content" ObjectID="_1505041728" r:id="rId25"/>
        </w:object>
      </w:r>
      <w:r w:rsidRPr="00973793">
        <w:rPr>
          <w:rFonts w:ascii="仿宋_GB2312" w:eastAsia="仿宋_GB2312" w:hAnsi="华文细黑" w:hint="eastAsia"/>
          <w:kern w:val="0"/>
          <w:sz w:val="32"/>
          <w:szCs w:val="32"/>
        </w:rPr>
        <w:t>为总分、</w:t>
      </w:r>
      <w:r w:rsidRPr="00973793">
        <w:rPr>
          <w:rFonts w:ascii="仿宋_GB2312" w:eastAsia="仿宋_GB2312" w:hint="eastAsia"/>
          <w:color w:val="000000"/>
          <w:position w:val="-6"/>
          <w:sz w:val="32"/>
          <w:szCs w:val="32"/>
        </w:rPr>
        <w:object w:dxaOrig="279" w:dyaOrig="279">
          <v:shape id="_x0000_i1038" type="#_x0000_t75" style="width:14.25pt;height:14.25pt" o:ole="">
            <v:imagedata r:id="rId6" o:title=""/>
          </v:shape>
          <o:OLEObject Type="Embed" ProgID="Equation.3" ShapeID="_x0000_i1038" DrawAspect="Content" ObjectID="_1505041729" r:id="rId26"/>
        </w:object>
      </w:r>
      <w:r w:rsidRPr="00973793">
        <w:rPr>
          <w:rFonts w:ascii="仿宋_GB2312" w:eastAsia="仿宋_GB2312" w:hAnsi="华文细黑" w:hint="eastAsia"/>
          <w:sz w:val="32"/>
          <w:szCs w:val="32"/>
        </w:rPr>
        <w:t>为考核项目、</w:t>
      </w:r>
      <w:r w:rsidRPr="00973793">
        <w:rPr>
          <w:rFonts w:ascii="仿宋_GB2312" w:eastAsia="仿宋_GB2312" w:hint="eastAsia"/>
          <w:position w:val="-6"/>
          <w:sz w:val="32"/>
          <w:szCs w:val="32"/>
        </w:rPr>
        <w:object w:dxaOrig="320" w:dyaOrig="279">
          <v:shape id="_x0000_i1039" type="#_x0000_t75" style="width:16.3pt;height:14.25pt" o:ole="">
            <v:imagedata r:id="rId8" o:title=""/>
          </v:shape>
          <o:OLEObject Type="Embed" ProgID="Equation.3" ShapeID="_x0000_i1039" DrawAspect="Content" ObjectID="_1505041730" r:id="rId27"/>
        </w:object>
      </w:r>
      <w:r w:rsidRPr="00973793">
        <w:rPr>
          <w:rFonts w:ascii="仿宋_GB2312" w:eastAsia="仿宋_GB2312" w:hAnsi="华文细黑" w:hint="eastAsia"/>
          <w:sz w:val="32"/>
          <w:szCs w:val="32"/>
        </w:rPr>
        <w:t>为权重，</w:t>
      </w:r>
      <w:r w:rsidRPr="00973793">
        <w:rPr>
          <w:rFonts w:ascii="仿宋_GB2312" w:eastAsia="仿宋_GB2312" w:hAnsi="华文细黑" w:hint="eastAsia"/>
          <w:kern w:val="0"/>
          <w:sz w:val="32"/>
          <w:szCs w:val="32"/>
        </w:rPr>
        <w:t>具体计算办法为</w:t>
      </w:r>
      <w:r w:rsidRPr="00973793">
        <w:rPr>
          <w:rFonts w:ascii="仿宋_GB2312" w:eastAsia="仿宋_GB2312" w:hint="eastAsia"/>
          <w:position w:val="-6"/>
          <w:sz w:val="32"/>
          <w:szCs w:val="32"/>
        </w:rPr>
        <w:object w:dxaOrig="220" w:dyaOrig="279">
          <v:shape id="_x0000_i1040" type="#_x0000_t75" style="width:10.85pt;height:14.25pt" o:ole="">
            <v:imagedata r:id="rId28" o:title=""/>
          </v:shape>
          <o:OLEObject Type="Embed" ProgID="Equation.3" ShapeID="_x0000_i1040" DrawAspect="Content" ObjectID="_1505041731" r:id="rId29"/>
        </w:object>
      </w:r>
      <w:r w:rsidRPr="00973793">
        <w:rPr>
          <w:rFonts w:ascii="仿宋_GB2312" w:eastAsia="仿宋_GB2312" w:hAnsi="华文细黑" w:hint="eastAsia"/>
          <w:kern w:val="0"/>
          <w:sz w:val="32"/>
          <w:szCs w:val="32"/>
        </w:rPr>
        <w:t>=</w:t>
      </w:r>
      <w:r w:rsidRPr="00973793">
        <w:rPr>
          <w:rFonts w:ascii="仿宋_GB2312" w:eastAsia="仿宋_GB2312" w:hAnsi="宋体" w:hint="eastAsia"/>
          <w:color w:val="000000"/>
          <w:position w:val="-6"/>
          <w:sz w:val="32"/>
          <w:szCs w:val="32"/>
        </w:rPr>
        <w:object w:dxaOrig="300" w:dyaOrig="279">
          <v:shape id="_x0000_i1041" type="#_x0000_t75" style="width:14.95pt;height:14.25pt" o:ole="">
            <v:imagedata r:id="rId10" o:title=""/>
          </v:shape>
          <o:OLEObject Type="Embed" ProgID="Equation.3" ShapeID="_x0000_i1041" DrawAspect="Content" ObjectID="_1505041732" r:id="rId30"/>
        </w:object>
      </w:r>
      <w:r w:rsidRPr="00973793">
        <w:rPr>
          <w:rFonts w:ascii="仿宋_GB2312" w:eastAsia="仿宋_GB2312" w:hAnsi="华文细黑" w:hint="eastAsia"/>
          <w:sz w:val="32"/>
          <w:szCs w:val="32"/>
        </w:rPr>
        <w:t>×</w:t>
      </w:r>
      <w:r w:rsidRPr="00973793">
        <w:rPr>
          <w:rFonts w:ascii="仿宋_GB2312" w:eastAsia="仿宋_GB2312" w:hint="eastAsia"/>
          <w:position w:val="-6"/>
          <w:sz w:val="32"/>
          <w:szCs w:val="32"/>
        </w:rPr>
        <w:object w:dxaOrig="360" w:dyaOrig="279">
          <v:shape id="_x0000_i1042" type="#_x0000_t75" style="width:18.35pt;height:14.25pt" o:ole="">
            <v:imagedata r:id="rId31" o:title=""/>
          </v:shape>
          <o:OLEObject Type="Embed" ProgID="Equation.3" ShapeID="_x0000_i1042" DrawAspect="Content" ObjectID="_1505041733" r:id="rId32"/>
        </w:object>
      </w:r>
      <w:r w:rsidRPr="00973793">
        <w:rPr>
          <w:rFonts w:ascii="仿宋_GB2312" w:eastAsia="仿宋_GB2312" w:hAnsi="华文细黑" w:hint="eastAsia"/>
          <w:kern w:val="0"/>
          <w:sz w:val="32"/>
          <w:szCs w:val="32"/>
        </w:rPr>
        <w:t>+</w:t>
      </w:r>
      <w:r w:rsidRPr="00973793">
        <w:rPr>
          <w:rFonts w:ascii="仿宋_GB2312" w:eastAsia="仿宋_GB2312" w:hAnsi="宋体" w:hint="eastAsia"/>
          <w:color w:val="000000"/>
          <w:position w:val="-6"/>
          <w:sz w:val="32"/>
          <w:szCs w:val="32"/>
        </w:rPr>
        <w:object w:dxaOrig="340" w:dyaOrig="279">
          <v:shape id="_x0000_i1043" type="#_x0000_t75" style="width:17pt;height:14.25pt" o:ole="">
            <v:imagedata r:id="rId12" o:title=""/>
          </v:shape>
          <o:OLEObject Type="Embed" ProgID="Equation.3" ShapeID="_x0000_i1043" DrawAspect="Content" ObjectID="_1505041734" r:id="rId33"/>
        </w:object>
      </w:r>
      <w:r w:rsidRPr="00973793">
        <w:rPr>
          <w:rFonts w:ascii="仿宋_GB2312" w:eastAsia="仿宋_GB2312" w:hAnsi="华文细黑" w:hint="eastAsia"/>
          <w:sz w:val="32"/>
          <w:szCs w:val="32"/>
        </w:rPr>
        <w:t>×</w:t>
      </w:r>
      <w:r w:rsidRPr="00973793">
        <w:rPr>
          <w:rFonts w:ascii="仿宋_GB2312" w:eastAsia="仿宋_GB2312" w:hint="eastAsia"/>
          <w:position w:val="-6"/>
          <w:sz w:val="32"/>
          <w:szCs w:val="32"/>
        </w:rPr>
        <w:object w:dxaOrig="420" w:dyaOrig="279">
          <v:shape id="_x0000_i1044" type="#_x0000_t75" style="width:21.05pt;height:14.25pt" o:ole="">
            <v:imagedata r:id="rId34" o:title=""/>
          </v:shape>
          <o:OLEObject Type="Embed" ProgID="Equation.3" ShapeID="_x0000_i1044" DrawAspect="Content" ObjectID="_1505041735" r:id="rId35"/>
        </w:object>
      </w:r>
      <w:r w:rsidRPr="00973793">
        <w:rPr>
          <w:rFonts w:ascii="仿宋_GB2312" w:eastAsia="仿宋_GB2312" w:hAnsi="华文细黑" w:hint="eastAsia"/>
          <w:kern w:val="0"/>
          <w:sz w:val="32"/>
          <w:szCs w:val="32"/>
        </w:rPr>
        <w:t>+</w:t>
      </w:r>
      <w:r w:rsidRPr="00973793">
        <w:rPr>
          <w:rFonts w:ascii="仿宋_GB2312" w:eastAsia="仿宋_GB2312" w:hAnsi="宋体" w:hint="eastAsia"/>
          <w:color w:val="000000"/>
          <w:position w:val="-6"/>
          <w:sz w:val="32"/>
          <w:szCs w:val="32"/>
        </w:rPr>
        <w:object w:dxaOrig="320" w:dyaOrig="279">
          <v:shape id="_x0000_i1045" type="#_x0000_t75" style="width:16.3pt;height:14.25pt" o:ole="">
            <v:imagedata r:id="rId36" o:title=""/>
          </v:shape>
          <o:OLEObject Type="Embed" ProgID="Equation.3" ShapeID="_x0000_i1045" DrawAspect="Content" ObjectID="_1505041736" r:id="rId37"/>
        </w:object>
      </w:r>
      <w:r w:rsidRPr="00973793">
        <w:rPr>
          <w:rFonts w:ascii="仿宋_GB2312" w:eastAsia="仿宋_GB2312" w:hAnsi="华文细黑" w:hint="eastAsia"/>
          <w:sz w:val="32"/>
          <w:szCs w:val="32"/>
        </w:rPr>
        <w:t>×</w:t>
      </w:r>
      <w:r w:rsidRPr="00973793">
        <w:rPr>
          <w:rFonts w:ascii="仿宋_GB2312" w:eastAsia="仿宋_GB2312" w:hint="eastAsia"/>
          <w:position w:val="-6"/>
          <w:sz w:val="32"/>
          <w:szCs w:val="32"/>
        </w:rPr>
        <w:object w:dxaOrig="400" w:dyaOrig="279">
          <v:shape id="_x0000_i1046" type="#_x0000_t75" style="width:19.7pt;height:14.25pt" o:ole="">
            <v:imagedata r:id="rId38" o:title=""/>
          </v:shape>
          <o:OLEObject Type="Embed" ProgID="Equation.3" ShapeID="_x0000_i1046" DrawAspect="Content" ObjectID="_1505041737" r:id="rId39"/>
        </w:object>
      </w:r>
      <w:r w:rsidRPr="00973793">
        <w:rPr>
          <w:rFonts w:ascii="仿宋_GB2312" w:eastAsia="仿宋_GB2312" w:hAnsi="华文细黑" w:hint="eastAsia"/>
          <w:kern w:val="0"/>
          <w:sz w:val="32"/>
          <w:szCs w:val="32"/>
        </w:rPr>
        <w:t>+</w:t>
      </w:r>
      <w:r w:rsidRPr="00973793">
        <w:rPr>
          <w:rFonts w:ascii="仿宋_GB2312" w:eastAsia="仿宋_GB2312" w:hAnsi="宋体" w:hint="eastAsia"/>
          <w:color w:val="000000"/>
          <w:position w:val="-6"/>
          <w:sz w:val="32"/>
          <w:szCs w:val="32"/>
        </w:rPr>
        <w:object w:dxaOrig="340" w:dyaOrig="279">
          <v:shape id="_x0000_i1047" type="#_x0000_t75" style="width:17pt;height:14.25pt" o:ole="">
            <v:imagedata r:id="rId40" o:title=""/>
          </v:shape>
          <o:OLEObject Type="Embed" ProgID="Equation.3" ShapeID="_x0000_i1047" DrawAspect="Content" ObjectID="_1505041738" r:id="rId41"/>
        </w:object>
      </w:r>
      <w:r w:rsidRPr="00973793">
        <w:rPr>
          <w:rFonts w:ascii="仿宋_GB2312" w:eastAsia="仿宋_GB2312" w:hAnsi="华文细黑" w:hint="eastAsia"/>
          <w:sz w:val="32"/>
          <w:szCs w:val="32"/>
        </w:rPr>
        <w:t>×</w:t>
      </w:r>
      <w:r w:rsidRPr="00973793">
        <w:rPr>
          <w:rFonts w:ascii="仿宋_GB2312" w:eastAsia="仿宋_GB2312" w:hint="eastAsia"/>
          <w:position w:val="-6"/>
          <w:sz w:val="32"/>
          <w:szCs w:val="32"/>
        </w:rPr>
        <w:object w:dxaOrig="420" w:dyaOrig="279">
          <v:shape id="_x0000_i1048" type="#_x0000_t75" style="width:21.05pt;height:14.25pt" o:ole="">
            <v:imagedata r:id="rId42" o:title=""/>
          </v:shape>
          <o:OLEObject Type="Embed" ProgID="Equation.3" ShapeID="_x0000_i1048" DrawAspect="Content" ObjectID="_1505041739" r:id="rId43"/>
        </w:object>
      </w:r>
      <w:r w:rsidRPr="00973793">
        <w:rPr>
          <w:rFonts w:ascii="仿宋_GB2312" w:eastAsia="仿宋_GB2312" w:hAnsi="华文细黑" w:hint="eastAsia"/>
          <w:sz w:val="32"/>
          <w:szCs w:val="32"/>
        </w:rPr>
        <w:t>。因学科差异，“科研成果”环节折算方法不同，文科类专业（含课程与教学论专业）以硕士研究生实际所获科研原始分数计入总分，最高分数不能超过该项比例分（W3）上限；理工科则按</w:t>
      </w:r>
      <w:r w:rsidRPr="00973793">
        <w:rPr>
          <w:rFonts w:ascii="仿宋_GB2312" w:eastAsia="仿宋_GB2312" w:hAnsi="宋体" w:hint="eastAsia"/>
          <w:color w:val="000000"/>
          <w:position w:val="-6"/>
          <w:sz w:val="32"/>
          <w:szCs w:val="32"/>
        </w:rPr>
        <w:object w:dxaOrig="320" w:dyaOrig="279">
          <v:shape id="_x0000_i1049" type="#_x0000_t75" style="width:16.3pt;height:14.25pt" o:ole="">
            <v:imagedata r:id="rId36" o:title=""/>
          </v:shape>
          <o:OLEObject Type="Embed" ProgID="Equation.3" ShapeID="_x0000_i1049" DrawAspect="Content" ObjectID="_1505041740" r:id="rId44"/>
        </w:object>
      </w:r>
      <w:r w:rsidRPr="00973793">
        <w:rPr>
          <w:rFonts w:ascii="仿宋_GB2312" w:eastAsia="仿宋_GB2312" w:hAnsi="华文细黑" w:hint="eastAsia"/>
          <w:sz w:val="32"/>
          <w:szCs w:val="32"/>
        </w:rPr>
        <w:t>×</w:t>
      </w:r>
      <w:r w:rsidRPr="00973793">
        <w:rPr>
          <w:rFonts w:ascii="仿宋_GB2312" w:eastAsia="仿宋_GB2312" w:hint="eastAsia"/>
          <w:position w:val="-6"/>
          <w:sz w:val="32"/>
          <w:szCs w:val="32"/>
        </w:rPr>
        <w:object w:dxaOrig="400" w:dyaOrig="279">
          <v:shape id="_x0000_i1050" type="#_x0000_t75" style="width:19.7pt;height:14.25pt" o:ole="">
            <v:imagedata r:id="rId38" o:title=""/>
          </v:shape>
          <o:OLEObject Type="Embed" ProgID="Equation.3" ShapeID="_x0000_i1050" DrawAspect="Content" ObjectID="_1505041741" r:id="rId45"/>
        </w:object>
      </w:r>
      <w:r w:rsidRPr="00973793">
        <w:rPr>
          <w:rFonts w:ascii="仿宋_GB2312" w:eastAsia="仿宋_GB2312" w:hAnsi="华文细黑" w:hint="eastAsia"/>
          <w:sz w:val="32"/>
          <w:szCs w:val="32"/>
        </w:rPr>
        <w:t>折算后计入总分。</w:t>
      </w:r>
    </w:p>
    <w:p w:rsidR="005B5627" w:rsidRPr="00973793" w:rsidRDefault="005B5627" w:rsidP="005B5627">
      <w:pPr>
        <w:adjustRightInd w:val="0"/>
        <w:snapToGrid w:val="0"/>
        <w:spacing w:line="560" w:lineRule="exact"/>
        <w:ind w:firstLineChars="200" w:firstLine="640"/>
        <w:rPr>
          <w:rFonts w:ascii="仿宋_GB2312" w:eastAsia="仿宋_GB2312" w:hAnsi="华文细黑"/>
          <w:kern w:val="0"/>
          <w:sz w:val="32"/>
          <w:szCs w:val="32"/>
        </w:rPr>
      </w:pPr>
      <w:r w:rsidRPr="00973793">
        <w:rPr>
          <w:rFonts w:ascii="仿宋_GB2312" w:eastAsia="仿宋_GB2312" w:hAnsi="华文细黑" w:hint="eastAsia"/>
          <w:kern w:val="0"/>
          <w:sz w:val="32"/>
          <w:szCs w:val="32"/>
        </w:rPr>
        <w:t>（2）因培养类别不同、各学习阶段的要求不同，其权重系数可有所侧重。培养学院可对学习成绩、科研成果和社会实践的权重进行±10%的调整。</w:t>
      </w:r>
    </w:p>
    <w:p w:rsidR="005B5627" w:rsidRPr="006A5F6B" w:rsidRDefault="005B5627" w:rsidP="005B5627">
      <w:pPr>
        <w:spacing w:line="560" w:lineRule="exact"/>
        <w:ind w:firstLineChars="196" w:firstLine="627"/>
        <w:rPr>
          <w:rFonts w:ascii="黑体" w:eastAsia="黑体" w:hAnsi="华文细黑"/>
          <w:color w:val="000000"/>
          <w:sz w:val="32"/>
          <w:szCs w:val="32"/>
        </w:rPr>
      </w:pPr>
      <w:r w:rsidRPr="006A5F6B">
        <w:rPr>
          <w:rFonts w:ascii="黑体" w:eastAsia="黑体" w:hAnsi="华文细黑" w:hint="eastAsia"/>
          <w:color w:val="000000"/>
          <w:sz w:val="32"/>
          <w:szCs w:val="32"/>
        </w:rPr>
        <w:t>二、主要指标计分说明</w:t>
      </w:r>
    </w:p>
    <w:p w:rsidR="005B5627" w:rsidRPr="006A5F6B" w:rsidRDefault="005B5627" w:rsidP="005B5627">
      <w:pPr>
        <w:spacing w:line="560" w:lineRule="exact"/>
        <w:ind w:firstLineChars="200" w:firstLine="643"/>
        <w:rPr>
          <w:rFonts w:ascii="楷体_GB2312" w:eastAsia="楷体_GB2312" w:hAnsi="华文细黑"/>
          <w:b/>
          <w:color w:val="000000"/>
          <w:sz w:val="32"/>
          <w:szCs w:val="32"/>
        </w:rPr>
      </w:pPr>
      <w:r w:rsidRPr="006A5F6B">
        <w:rPr>
          <w:rFonts w:ascii="楷体_GB2312" w:eastAsia="楷体_GB2312" w:hAnsi="华文细黑" w:hint="eastAsia"/>
          <w:b/>
          <w:color w:val="000000"/>
          <w:sz w:val="32"/>
          <w:szCs w:val="32"/>
        </w:rPr>
        <w:t>（一）思想品德（S1）</w:t>
      </w:r>
    </w:p>
    <w:p w:rsidR="005B5627" w:rsidRPr="00973793" w:rsidRDefault="005B5627" w:rsidP="005B5627">
      <w:pPr>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sz w:val="32"/>
          <w:szCs w:val="32"/>
        </w:rPr>
        <w:t>该环节计分总体原则是优加劣减、合理适度，基本分为60分，满分100分。</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1.荣誉加分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7"/>
        <w:gridCol w:w="1224"/>
        <w:gridCol w:w="1222"/>
        <w:gridCol w:w="1224"/>
        <w:gridCol w:w="1215"/>
      </w:tblGrid>
      <w:tr w:rsidR="005B5627" w:rsidRPr="00973793" w:rsidTr="00821C09">
        <w:trPr>
          <w:trHeight w:val="497"/>
          <w:jc w:val="center"/>
        </w:trPr>
        <w:tc>
          <w:tcPr>
            <w:tcW w:w="2134"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内容/加分/级别</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国家</w:t>
            </w:r>
          </w:p>
        </w:tc>
        <w:tc>
          <w:tcPr>
            <w:tcW w:w="717"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省</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市</w:t>
            </w:r>
          </w:p>
        </w:tc>
        <w:tc>
          <w:tcPr>
            <w:tcW w:w="713"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校</w:t>
            </w:r>
          </w:p>
        </w:tc>
      </w:tr>
      <w:tr w:rsidR="005B5627" w:rsidRPr="00973793" w:rsidTr="00821C09">
        <w:trPr>
          <w:trHeight w:val="270"/>
          <w:jc w:val="center"/>
        </w:trPr>
        <w:tc>
          <w:tcPr>
            <w:tcW w:w="2134"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先进事迹受表扬</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15</w:t>
            </w:r>
          </w:p>
        </w:tc>
        <w:tc>
          <w:tcPr>
            <w:tcW w:w="717"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12</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9</w:t>
            </w:r>
          </w:p>
        </w:tc>
        <w:tc>
          <w:tcPr>
            <w:tcW w:w="713"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6</w:t>
            </w:r>
          </w:p>
        </w:tc>
      </w:tr>
      <w:tr w:rsidR="005B5627" w:rsidRPr="00973793" w:rsidTr="00821C09">
        <w:trPr>
          <w:trHeight w:val="280"/>
          <w:jc w:val="center"/>
        </w:trPr>
        <w:tc>
          <w:tcPr>
            <w:tcW w:w="2134"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优秀团、学干部</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15</w:t>
            </w:r>
          </w:p>
        </w:tc>
        <w:tc>
          <w:tcPr>
            <w:tcW w:w="717"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12</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9</w:t>
            </w:r>
          </w:p>
        </w:tc>
        <w:tc>
          <w:tcPr>
            <w:tcW w:w="713"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6</w:t>
            </w:r>
          </w:p>
        </w:tc>
      </w:tr>
      <w:tr w:rsidR="005B5627" w:rsidRPr="00973793" w:rsidTr="00821C09">
        <w:trPr>
          <w:trHeight w:val="280"/>
          <w:jc w:val="center"/>
        </w:trPr>
        <w:tc>
          <w:tcPr>
            <w:tcW w:w="2134"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优秀党员、先进个人</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15</w:t>
            </w:r>
          </w:p>
        </w:tc>
        <w:tc>
          <w:tcPr>
            <w:tcW w:w="717"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12</w:t>
            </w:r>
          </w:p>
        </w:tc>
        <w:tc>
          <w:tcPr>
            <w:tcW w:w="718"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9</w:t>
            </w:r>
          </w:p>
        </w:tc>
        <w:tc>
          <w:tcPr>
            <w:tcW w:w="713"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6</w:t>
            </w:r>
          </w:p>
        </w:tc>
      </w:tr>
      <w:tr w:rsidR="005B5627" w:rsidRPr="00973793" w:rsidTr="00821C09">
        <w:trPr>
          <w:trHeight w:val="350"/>
          <w:jc w:val="center"/>
        </w:trPr>
        <w:tc>
          <w:tcPr>
            <w:tcW w:w="2134"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积极分子</w:t>
            </w:r>
          </w:p>
        </w:tc>
        <w:tc>
          <w:tcPr>
            <w:tcW w:w="718" w:type="pct"/>
            <w:tcBorders>
              <w:tr2bl w:val="single" w:sz="4" w:space="0" w:color="auto"/>
            </w:tcBorders>
          </w:tcPr>
          <w:p w:rsidR="005B5627" w:rsidRPr="00ED154A" w:rsidRDefault="005B5627" w:rsidP="00821C09">
            <w:pPr>
              <w:spacing w:line="600" w:lineRule="exact"/>
              <w:ind w:firstLineChars="200" w:firstLine="480"/>
              <w:jc w:val="center"/>
              <w:rPr>
                <w:rFonts w:ascii="仿宋_GB2312" w:eastAsia="仿宋_GB2312" w:hAnsi="华文细黑"/>
                <w:color w:val="000000"/>
                <w:sz w:val="24"/>
              </w:rPr>
            </w:pPr>
          </w:p>
        </w:tc>
        <w:tc>
          <w:tcPr>
            <w:tcW w:w="717" w:type="pct"/>
            <w:tcBorders>
              <w:tr2bl w:val="single" w:sz="4" w:space="0" w:color="auto"/>
            </w:tcBorders>
          </w:tcPr>
          <w:p w:rsidR="005B5627" w:rsidRPr="00ED154A" w:rsidRDefault="005B5627" w:rsidP="00821C09">
            <w:pPr>
              <w:spacing w:line="600" w:lineRule="exact"/>
              <w:ind w:firstLineChars="200" w:firstLine="480"/>
              <w:jc w:val="center"/>
              <w:rPr>
                <w:rFonts w:ascii="仿宋_GB2312" w:eastAsia="仿宋_GB2312" w:hAnsi="华文细黑"/>
                <w:color w:val="000000"/>
                <w:sz w:val="24"/>
              </w:rPr>
            </w:pPr>
          </w:p>
        </w:tc>
        <w:tc>
          <w:tcPr>
            <w:tcW w:w="718" w:type="pct"/>
            <w:tcBorders>
              <w:tr2bl w:val="single" w:sz="4" w:space="0" w:color="auto"/>
            </w:tcBorders>
          </w:tcPr>
          <w:p w:rsidR="005B5627" w:rsidRPr="00ED154A" w:rsidRDefault="005B5627" w:rsidP="00821C09">
            <w:pPr>
              <w:spacing w:line="600" w:lineRule="exact"/>
              <w:ind w:firstLineChars="200" w:firstLine="480"/>
              <w:jc w:val="center"/>
              <w:rPr>
                <w:rFonts w:ascii="仿宋_GB2312" w:eastAsia="仿宋_GB2312" w:hAnsi="华文细黑"/>
                <w:color w:val="000000"/>
                <w:sz w:val="24"/>
              </w:rPr>
            </w:pPr>
          </w:p>
        </w:tc>
        <w:tc>
          <w:tcPr>
            <w:tcW w:w="713" w:type="pct"/>
          </w:tcPr>
          <w:p w:rsidR="005B5627" w:rsidRPr="00ED154A" w:rsidRDefault="005B5627" w:rsidP="00821C09">
            <w:pPr>
              <w:spacing w:line="600" w:lineRule="exact"/>
              <w:jc w:val="center"/>
              <w:rPr>
                <w:rFonts w:ascii="仿宋_GB2312" w:eastAsia="仿宋_GB2312" w:hAnsi="华文细黑"/>
                <w:color w:val="000000"/>
                <w:sz w:val="24"/>
              </w:rPr>
            </w:pPr>
            <w:r w:rsidRPr="00ED154A">
              <w:rPr>
                <w:rFonts w:ascii="仿宋_GB2312" w:eastAsia="仿宋_GB2312" w:hAnsi="华文细黑" w:hint="eastAsia"/>
                <w:color w:val="000000"/>
                <w:sz w:val="24"/>
              </w:rPr>
              <w:t>4</w:t>
            </w:r>
          </w:p>
        </w:tc>
      </w:tr>
    </w:tbl>
    <w:p w:rsidR="005B5627" w:rsidRPr="00973793" w:rsidRDefault="005B5627" w:rsidP="005B5627">
      <w:pPr>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sz w:val="32"/>
          <w:szCs w:val="32"/>
        </w:rPr>
        <w:t>注：集体表彰减半加分；一学年内同一项目多次获奖按最高分计算一次，不重复计算。</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2.参加学生工作加分</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研究生参加学生工作，考核称职以上的给予一定加分，</w:t>
      </w:r>
      <w:r w:rsidRPr="00973793">
        <w:rPr>
          <w:rFonts w:ascii="仿宋_GB2312" w:eastAsia="仿宋_GB2312" w:hAnsi="华文细黑" w:hint="eastAsia"/>
          <w:color w:val="000000"/>
          <w:sz w:val="32"/>
          <w:szCs w:val="32"/>
        </w:rPr>
        <w:lastRenderedPageBreak/>
        <w:t>分别由研工部、培养学院党总支（学生科）、校团委（含院团委）等负责考核和赋分，同一个人多重身份就高加分一次,不累计。</w:t>
      </w:r>
    </w:p>
    <w:tbl>
      <w:tblPr>
        <w:tblW w:w="8741"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79"/>
        <w:gridCol w:w="2462"/>
      </w:tblGrid>
      <w:tr w:rsidR="005B5627" w:rsidRPr="00973793" w:rsidTr="00821C09">
        <w:trPr>
          <w:trHeight w:val="70"/>
          <w:jc w:val="center"/>
        </w:trPr>
        <w:tc>
          <w:tcPr>
            <w:tcW w:w="6279"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主</w:t>
            </w:r>
            <w:r>
              <w:rPr>
                <w:rFonts w:ascii="仿宋_GB2312" w:eastAsia="仿宋_GB2312" w:hAnsi="华文细黑" w:hint="eastAsia"/>
                <w:color w:val="000000"/>
                <w:sz w:val="24"/>
              </w:rPr>
              <w:t xml:space="preserve">   </w:t>
            </w:r>
            <w:r w:rsidRPr="00ED154A">
              <w:rPr>
                <w:rFonts w:ascii="仿宋_GB2312" w:eastAsia="仿宋_GB2312" w:hAnsi="华文细黑" w:hint="eastAsia"/>
                <w:color w:val="000000"/>
                <w:sz w:val="24"/>
              </w:rPr>
              <w:t>要</w:t>
            </w:r>
            <w:r>
              <w:rPr>
                <w:rFonts w:ascii="仿宋_GB2312" w:eastAsia="仿宋_GB2312" w:hAnsi="华文细黑" w:hint="eastAsia"/>
                <w:color w:val="000000"/>
                <w:sz w:val="24"/>
              </w:rPr>
              <w:t xml:space="preserve">   </w:t>
            </w:r>
            <w:r w:rsidRPr="00ED154A">
              <w:rPr>
                <w:rFonts w:ascii="仿宋_GB2312" w:eastAsia="仿宋_GB2312" w:hAnsi="华文细黑" w:hint="eastAsia"/>
                <w:color w:val="000000"/>
                <w:sz w:val="24"/>
              </w:rPr>
              <w:t>内</w:t>
            </w:r>
            <w:r>
              <w:rPr>
                <w:rFonts w:ascii="仿宋_GB2312" w:eastAsia="仿宋_GB2312" w:hAnsi="华文细黑" w:hint="eastAsia"/>
                <w:color w:val="000000"/>
                <w:sz w:val="24"/>
              </w:rPr>
              <w:t xml:space="preserve">   </w:t>
            </w:r>
            <w:r w:rsidRPr="00ED154A">
              <w:rPr>
                <w:rFonts w:ascii="仿宋_GB2312" w:eastAsia="仿宋_GB2312" w:hAnsi="华文细黑" w:hint="eastAsia"/>
                <w:color w:val="000000"/>
                <w:sz w:val="24"/>
              </w:rPr>
              <w:t>容</w:t>
            </w:r>
          </w:p>
        </w:tc>
        <w:tc>
          <w:tcPr>
            <w:tcW w:w="2462"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加分标准</w:t>
            </w:r>
          </w:p>
        </w:tc>
      </w:tr>
      <w:tr w:rsidR="005B5627" w:rsidRPr="00973793" w:rsidTr="00821C09">
        <w:trPr>
          <w:trHeight w:val="205"/>
          <w:jc w:val="center"/>
        </w:trPr>
        <w:tc>
          <w:tcPr>
            <w:tcW w:w="6279"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校研究生会正、副主席</w:t>
            </w:r>
          </w:p>
        </w:tc>
        <w:tc>
          <w:tcPr>
            <w:tcW w:w="2462"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8分</w:t>
            </w:r>
          </w:p>
        </w:tc>
      </w:tr>
      <w:tr w:rsidR="005B5627" w:rsidRPr="00973793" w:rsidTr="00821C09">
        <w:trPr>
          <w:trHeight w:val="277"/>
          <w:jc w:val="center"/>
        </w:trPr>
        <w:tc>
          <w:tcPr>
            <w:tcW w:w="6279"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院研究生会正、副主席；校研究生会各部部长</w:t>
            </w:r>
          </w:p>
        </w:tc>
        <w:tc>
          <w:tcPr>
            <w:tcW w:w="2462"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6分</w:t>
            </w:r>
          </w:p>
        </w:tc>
      </w:tr>
      <w:tr w:rsidR="005B5627" w:rsidRPr="00973793" w:rsidTr="00821C09">
        <w:trPr>
          <w:trHeight w:val="70"/>
          <w:jc w:val="center"/>
        </w:trPr>
        <w:tc>
          <w:tcPr>
            <w:tcW w:w="6279"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校研究生会各部副部长；院研究生分会各部部长；</w:t>
            </w:r>
          </w:p>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班级党(团)支部书记、班长</w:t>
            </w:r>
          </w:p>
        </w:tc>
        <w:tc>
          <w:tcPr>
            <w:tcW w:w="2462" w:type="dxa"/>
            <w:tcBorders>
              <w:top w:val="single" w:sz="4" w:space="0" w:color="auto"/>
              <w:left w:val="single" w:sz="4" w:space="0" w:color="auto"/>
              <w:bottom w:val="single" w:sz="4" w:space="0" w:color="auto"/>
              <w:right w:val="single" w:sz="4" w:space="0" w:color="auto"/>
            </w:tcBorders>
            <w:vAlign w:val="center"/>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4分</w:t>
            </w:r>
          </w:p>
        </w:tc>
      </w:tr>
      <w:tr w:rsidR="005B5627" w:rsidRPr="00973793" w:rsidTr="00821C09">
        <w:trPr>
          <w:trHeight w:val="70"/>
          <w:jc w:val="center"/>
        </w:trPr>
        <w:tc>
          <w:tcPr>
            <w:tcW w:w="6279"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校研究生会、院研究生分会干事；各班班委、寝室长</w:t>
            </w:r>
          </w:p>
        </w:tc>
        <w:tc>
          <w:tcPr>
            <w:tcW w:w="2462" w:type="dxa"/>
            <w:tcBorders>
              <w:top w:val="single" w:sz="4" w:space="0" w:color="auto"/>
              <w:left w:val="single" w:sz="4" w:space="0" w:color="auto"/>
              <w:bottom w:val="single" w:sz="4" w:space="0" w:color="auto"/>
              <w:right w:val="single" w:sz="4" w:space="0" w:color="auto"/>
            </w:tcBorders>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2分</w:t>
            </w:r>
          </w:p>
        </w:tc>
      </w:tr>
    </w:tbl>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3.减分标准</w:t>
      </w:r>
    </w:p>
    <w:tbl>
      <w:tblPr>
        <w:tblW w:w="8736" w:type="dxa"/>
        <w:jc w:val="center"/>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8"/>
        <w:gridCol w:w="2468"/>
      </w:tblGrid>
      <w:tr w:rsidR="005B5627" w:rsidRPr="00973793" w:rsidTr="00821C09">
        <w:trPr>
          <w:trHeight w:val="50"/>
          <w:jc w:val="center"/>
        </w:trPr>
        <w:tc>
          <w:tcPr>
            <w:tcW w:w="62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主要内容</w:t>
            </w:r>
          </w:p>
        </w:tc>
        <w:tc>
          <w:tcPr>
            <w:tcW w:w="24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减分标准</w:t>
            </w:r>
          </w:p>
        </w:tc>
      </w:tr>
      <w:tr w:rsidR="005B5627" w:rsidRPr="00973793" w:rsidTr="00821C09">
        <w:trPr>
          <w:trHeight w:val="70"/>
          <w:jc w:val="center"/>
        </w:trPr>
        <w:tc>
          <w:tcPr>
            <w:tcW w:w="62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集体活动（含上课）迟到、早退</w:t>
            </w:r>
          </w:p>
        </w:tc>
        <w:tc>
          <w:tcPr>
            <w:tcW w:w="24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1分/节或次</w:t>
            </w:r>
          </w:p>
        </w:tc>
      </w:tr>
      <w:tr w:rsidR="005B5627" w:rsidRPr="00973793" w:rsidTr="00821C09">
        <w:trPr>
          <w:trHeight w:val="190"/>
          <w:jc w:val="center"/>
        </w:trPr>
        <w:tc>
          <w:tcPr>
            <w:tcW w:w="62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集体活动（含上课）无故缺勤</w:t>
            </w:r>
          </w:p>
        </w:tc>
        <w:tc>
          <w:tcPr>
            <w:tcW w:w="24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3分/节或次</w:t>
            </w:r>
          </w:p>
        </w:tc>
      </w:tr>
      <w:tr w:rsidR="005B5627" w:rsidRPr="00973793" w:rsidTr="00821C09">
        <w:trPr>
          <w:trHeight w:val="180"/>
          <w:jc w:val="center"/>
        </w:trPr>
        <w:tc>
          <w:tcPr>
            <w:tcW w:w="62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受通报批评</w:t>
            </w:r>
          </w:p>
        </w:tc>
        <w:tc>
          <w:tcPr>
            <w:tcW w:w="24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6分/次</w:t>
            </w:r>
          </w:p>
        </w:tc>
      </w:tr>
      <w:tr w:rsidR="005B5627" w:rsidRPr="00973793" w:rsidTr="00821C09">
        <w:trPr>
          <w:trHeight w:val="50"/>
          <w:jc w:val="center"/>
        </w:trPr>
        <w:tc>
          <w:tcPr>
            <w:tcW w:w="62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不合格寝室成员</w:t>
            </w:r>
          </w:p>
        </w:tc>
        <w:tc>
          <w:tcPr>
            <w:tcW w:w="2468" w:type="dxa"/>
          </w:tcPr>
          <w:p w:rsidR="005B5627" w:rsidRPr="00ED154A" w:rsidRDefault="005B5627" w:rsidP="00821C09">
            <w:pPr>
              <w:spacing w:line="300" w:lineRule="auto"/>
              <w:jc w:val="center"/>
              <w:rPr>
                <w:rFonts w:ascii="仿宋_GB2312" w:eastAsia="仿宋_GB2312" w:hAnsi="华文细黑"/>
                <w:color w:val="000000"/>
                <w:sz w:val="24"/>
              </w:rPr>
            </w:pPr>
            <w:r w:rsidRPr="00ED154A">
              <w:rPr>
                <w:rFonts w:ascii="仿宋_GB2312" w:eastAsia="仿宋_GB2312" w:hAnsi="华文细黑" w:hint="eastAsia"/>
                <w:color w:val="000000"/>
                <w:sz w:val="24"/>
              </w:rPr>
              <w:t>2分/次</w:t>
            </w:r>
          </w:p>
        </w:tc>
      </w:tr>
    </w:tbl>
    <w:p w:rsidR="005B5627" w:rsidRPr="00973793" w:rsidRDefault="005B5627" w:rsidP="005B5627">
      <w:pPr>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sz w:val="32"/>
          <w:szCs w:val="32"/>
        </w:rPr>
        <w:t>4.其他未列入事项，由培养学院酌情处理。</w:t>
      </w:r>
    </w:p>
    <w:p w:rsidR="005B5627" w:rsidRPr="006A5F6B" w:rsidRDefault="005B5627" w:rsidP="005B5627">
      <w:pPr>
        <w:spacing w:line="560" w:lineRule="exact"/>
        <w:ind w:firstLineChars="200" w:firstLine="643"/>
        <w:rPr>
          <w:rFonts w:ascii="楷体_GB2312" w:eastAsia="楷体_GB2312" w:hAnsi="华文细黑"/>
          <w:b/>
          <w:color w:val="000000"/>
          <w:sz w:val="32"/>
          <w:szCs w:val="32"/>
        </w:rPr>
      </w:pPr>
      <w:r w:rsidRPr="006A5F6B">
        <w:rPr>
          <w:rFonts w:ascii="楷体_GB2312" w:eastAsia="楷体_GB2312" w:hAnsi="华文细黑" w:hint="eastAsia"/>
          <w:b/>
          <w:color w:val="000000"/>
          <w:sz w:val="32"/>
          <w:szCs w:val="32"/>
        </w:rPr>
        <w:t>（二）学习成绩（</w:t>
      </w:r>
      <w:r w:rsidRPr="006A5F6B">
        <w:rPr>
          <w:rFonts w:ascii="楷体_GB2312" w:eastAsia="楷体_GB2312" w:hAnsi="宋体" w:hint="eastAsia"/>
          <w:b/>
          <w:color w:val="000000"/>
          <w:position w:val="-6"/>
          <w:sz w:val="32"/>
          <w:szCs w:val="32"/>
        </w:rPr>
        <w:object w:dxaOrig="340" w:dyaOrig="279">
          <v:shape id="_x0000_i1051" type="#_x0000_t75" style="width:17pt;height:14.25pt" o:ole="">
            <v:imagedata r:id="rId12" o:title=""/>
          </v:shape>
          <o:OLEObject Type="Embed" ProgID="Equation.3" ShapeID="_x0000_i1051" DrawAspect="Content" ObjectID="_1505041742" r:id="rId46"/>
        </w:object>
      </w:r>
      <w:r w:rsidRPr="006A5F6B">
        <w:rPr>
          <w:rFonts w:ascii="楷体_GB2312" w:eastAsia="楷体_GB2312" w:hAnsi="华文细黑" w:hint="eastAsia"/>
          <w:b/>
          <w:color w:val="000000"/>
          <w:sz w:val="32"/>
          <w:szCs w:val="32"/>
        </w:rPr>
        <w:t>）</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该环节满分为100分。</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1.绩点的设定</w:t>
      </w:r>
    </w:p>
    <w:tbl>
      <w:tblPr>
        <w:tblW w:w="4924" w:type="pct"/>
        <w:jc w:val="center"/>
        <w:tblLook w:val="04A0"/>
      </w:tblPr>
      <w:tblGrid>
        <w:gridCol w:w="1460"/>
        <w:gridCol w:w="1329"/>
        <w:gridCol w:w="1371"/>
        <w:gridCol w:w="1393"/>
        <w:gridCol w:w="1448"/>
        <w:gridCol w:w="1391"/>
      </w:tblGrid>
      <w:tr w:rsidR="005B5627" w:rsidRPr="00973793" w:rsidTr="00821C09">
        <w:trPr>
          <w:trHeight w:val="177"/>
          <w:jc w:val="center"/>
        </w:trPr>
        <w:tc>
          <w:tcPr>
            <w:tcW w:w="869" w:type="pct"/>
            <w:tcBorders>
              <w:top w:val="single" w:sz="4" w:space="0" w:color="auto"/>
              <w:left w:val="single" w:sz="4" w:space="0" w:color="auto"/>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百分制成绩</w:t>
            </w:r>
          </w:p>
        </w:tc>
        <w:tc>
          <w:tcPr>
            <w:tcW w:w="792" w:type="pct"/>
            <w:tcBorders>
              <w:top w:val="single" w:sz="4" w:space="0" w:color="auto"/>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100-90分</w:t>
            </w:r>
          </w:p>
        </w:tc>
        <w:tc>
          <w:tcPr>
            <w:tcW w:w="817" w:type="pct"/>
            <w:tcBorders>
              <w:top w:val="single" w:sz="4" w:space="0" w:color="auto"/>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89-80分</w:t>
            </w:r>
          </w:p>
        </w:tc>
        <w:tc>
          <w:tcPr>
            <w:tcW w:w="830" w:type="pct"/>
            <w:tcBorders>
              <w:top w:val="single" w:sz="4" w:space="0" w:color="auto"/>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79-70分</w:t>
            </w:r>
          </w:p>
        </w:tc>
        <w:tc>
          <w:tcPr>
            <w:tcW w:w="863" w:type="pct"/>
            <w:tcBorders>
              <w:top w:val="single" w:sz="4" w:space="0" w:color="auto"/>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69-60分</w:t>
            </w:r>
          </w:p>
        </w:tc>
        <w:tc>
          <w:tcPr>
            <w:tcW w:w="830" w:type="pct"/>
            <w:tcBorders>
              <w:top w:val="single" w:sz="4" w:space="0" w:color="auto"/>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60分以下</w:t>
            </w:r>
          </w:p>
        </w:tc>
      </w:tr>
      <w:tr w:rsidR="005B5627" w:rsidRPr="00973793" w:rsidTr="00821C09">
        <w:trPr>
          <w:trHeight w:val="50"/>
          <w:jc w:val="center"/>
        </w:trPr>
        <w:tc>
          <w:tcPr>
            <w:tcW w:w="869" w:type="pct"/>
            <w:tcBorders>
              <w:top w:val="nil"/>
              <w:left w:val="single" w:sz="4" w:space="0" w:color="auto"/>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绩　点</w:t>
            </w:r>
          </w:p>
        </w:tc>
        <w:tc>
          <w:tcPr>
            <w:tcW w:w="792"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5.0-4.0</w:t>
            </w:r>
          </w:p>
        </w:tc>
        <w:tc>
          <w:tcPr>
            <w:tcW w:w="817"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3.9-3.0</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2.9-2.0</w:t>
            </w:r>
          </w:p>
        </w:tc>
        <w:tc>
          <w:tcPr>
            <w:tcW w:w="863"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1.9-1.0</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0</w:t>
            </w:r>
          </w:p>
        </w:tc>
      </w:tr>
      <w:tr w:rsidR="005B5627" w:rsidRPr="00973793" w:rsidTr="00821C09">
        <w:trPr>
          <w:trHeight w:val="50"/>
          <w:jc w:val="center"/>
        </w:trPr>
        <w:tc>
          <w:tcPr>
            <w:tcW w:w="869" w:type="pct"/>
            <w:tcBorders>
              <w:top w:val="nil"/>
              <w:left w:val="single" w:sz="4" w:space="0" w:color="auto"/>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五分制成绩</w:t>
            </w:r>
          </w:p>
        </w:tc>
        <w:tc>
          <w:tcPr>
            <w:tcW w:w="792"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优秀（A）</w:t>
            </w:r>
          </w:p>
        </w:tc>
        <w:tc>
          <w:tcPr>
            <w:tcW w:w="817"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良好（B）</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中等（C）</w:t>
            </w:r>
          </w:p>
        </w:tc>
        <w:tc>
          <w:tcPr>
            <w:tcW w:w="863"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及格（P）</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不及格（F）</w:t>
            </w:r>
          </w:p>
        </w:tc>
      </w:tr>
      <w:tr w:rsidR="005B5627" w:rsidRPr="00973793" w:rsidTr="00821C09">
        <w:trPr>
          <w:trHeight w:val="50"/>
          <w:jc w:val="center"/>
        </w:trPr>
        <w:tc>
          <w:tcPr>
            <w:tcW w:w="869" w:type="pct"/>
            <w:tcBorders>
              <w:top w:val="nil"/>
              <w:left w:val="single" w:sz="4" w:space="0" w:color="auto"/>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绩　点</w:t>
            </w:r>
          </w:p>
        </w:tc>
        <w:tc>
          <w:tcPr>
            <w:tcW w:w="792"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4.5</w:t>
            </w:r>
          </w:p>
        </w:tc>
        <w:tc>
          <w:tcPr>
            <w:tcW w:w="817"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3.5</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2.5</w:t>
            </w:r>
          </w:p>
        </w:tc>
        <w:tc>
          <w:tcPr>
            <w:tcW w:w="863"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1.5</w:t>
            </w:r>
          </w:p>
        </w:tc>
        <w:tc>
          <w:tcPr>
            <w:tcW w:w="830" w:type="pct"/>
            <w:tcBorders>
              <w:top w:val="nil"/>
              <w:left w:val="nil"/>
              <w:bottom w:val="single" w:sz="4" w:space="0" w:color="auto"/>
              <w:right w:val="single" w:sz="4" w:space="0" w:color="auto"/>
            </w:tcBorders>
            <w:vAlign w:val="center"/>
          </w:tcPr>
          <w:p w:rsidR="005B5627" w:rsidRPr="00ED154A" w:rsidRDefault="005B5627" w:rsidP="00821C09">
            <w:pPr>
              <w:widowControl/>
              <w:spacing w:line="300" w:lineRule="auto"/>
              <w:jc w:val="center"/>
              <w:rPr>
                <w:rFonts w:ascii="仿宋_GB2312" w:eastAsia="仿宋_GB2312" w:hAnsi="华文细黑" w:cs="宋体"/>
                <w:color w:val="000000"/>
                <w:kern w:val="0"/>
                <w:sz w:val="24"/>
              </w:rPr>
            </w:pPr>
            <w:r w:rsidRPr="00ED154A">
              <w:rPr>
                <w:rFonts w:ascii="仿宋_GB2312" w:eastAsia="仿宋_GB2312" w:hAnsi="华文细黑" w:cs="宋体" w:hint="eastAsia"/>
                <w:color w:val="000000"/>
                <w:kern w:val="0"/>
                <w:sz w:val="24"/>
              </w:rPr>
              <w:t>0</w:t>
            </w:r>
          </w:p>
        </w:tc>
      </w:tr>
    </w:tbl>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二级制考核合格为2.5，不合格为0。</w:t>
      </w:r>
    </w:p>
    <w:p w:rsidR="005B5627" w:rsidRPr="00973793" w:rsidRDefault="004738C9" w:rsidP="005B5627">
      <w:pPr>
        <w:spacing w:line="560" w:lineRule="exact"/>
        <w:ind w:firstLineChars="200" w:firstLine="640"/>
        <w:rPr>
          <w:rFonts w:ascii="仿宋_GB2312" w:eastAsia="仿宋_GB2312" w:hAnsi="华文细黑"/>
          <w:color w:val="000000"/>
          <w:sz w:val="32"/>
          <w:szCs w:val="32"/>
        </w:rPr>
      </w:pPr>
      <w:r>
        <w:rPr>
          <w:rFonts w:ascii="仿宋_GB2312" w:eastAsia="仿宋_GB2312" w:hAnsi="华文细黑"/>
          <w:noProof/>
          <w:color w:val="000000"/>
          <w:sz w:val="32"/>
          <w:szCs w:val="32"/>
        </w:rPr>
        <w:pict>
          <v:rect id="_x0000_s1032" style="position:absolute;left:0;text-align:left;margin-left:203.5pt;margin-top:26pt;width:141.75pt;height:22.7pt;z-index:251666432" filled="f" stroked="f">
            <v:textbox style="mso-next-textbox:#_x0000_s1032" inset="0,0,0,0">
              <w:txbxContent>
                <w:p w:rsidR="005B5627" w:rsidRPr="00097267" w:rsidRDefault="005B5627" w:rsidP="005B5627">
                  <w:pPr>
                    <w:jc w:val="center"/>
                    <w:rPr>
                      <w:rFonts w:ascii="仿宋_GB2312" w:eastAsia="仿宋_GB2312"/>
                      <w:sz w:val="24"/>
                    </w:rPr>
                  </w:pPr>
                  <w:r>
                    <w:rPr>
                      <w:rFonts w:ascii="宋体" w:cs="宋体" w:hint="eastAsia"/>
                      <w:color w:val="000000"/>
                      <w:kern w:val="0"/>
                      <w:sz w:val="24"/>
                    </w:rPr>
                    <w:t xml:space="preserve">   </w:t>
                  </w:r>
                  <w:r w:rsidRPr="00097267">
                    <w:rPr>
                      <w:rFonts w:ascii="仿宋_GB2312" w:eastAsia="仿宋_GB2312" w:cs="宋体" w:hint="eastAsia"/>
                      <w:color w:val="000000"/>
                      <w:kern w:val="0"/>
                      <w:sz w:val="24"/>
                    </w:rPr>
                    <w:t>个人课程学分绩点和</w:t>
                  </w:r>
                </w:p>
              </w:txbxContent>
            </v:textbox>
          </v:rect>
        </w:pict>
      </w:r>
      <w:r w:rsidR="005B5627" w:rsidRPr="00973793">
        <w:rPr>
          <w:rFonts w:ascii="仿宋_GB2312" w:eastAsia="仿宋_GB2312" w:hAnsi="华文细黑" w:hint="eastAsia"/>
          <w:color w:val="000000"/>
          <w:sz w:val="32"/>
          <w:szCs w:val="32"/>
        </w:rPr>
        <w:t>2.学习成绩的计算</w:t>
      </w:r>
    </w:p>
    <w:p w:rsidR="005B5627" w:rsidRPr="00BB6769" w:rsidRDefault="004738C9" w:rsidP="005B5627">
      <w:pPr>
        <w:spacing w:line="600" w:lineRule="exact"/>
        <w:ind w:firstLineChars="200" w:firstLine="640"/>
        <w:rPr>
          <w:rFonts w:ascii="仿宋_GB2312" w:eastAsia="仿宋_GB2312" w:hAnsi="华文细黑"/>
          <w:color w:val="000000"/>
          <w:sz w:val="32"/>
          <w:szCs w:val="32"/>
        </w:rPr>
      </w:pPr>
      <w:r>
        <w:rPr>
          <w:rFonts w:ascii="仿宋_GB2312" w:eastAsia="仿宋_GB2312" w:hAnsi="华文细黑"/>
          <w:noProof/>
          <w:color w:val="000000"/>
          <w:sz w:val="32"/>
          <w:szCs w:val="32"/>
        </w:rPr>
        <w:pict>
          <v:rect id="_x0000_s1034" style="position:absolute;left:0;text-align:left;margin-left:380.5pt;margin-top:5.75pt;width:26.2pt;height:22pt;z-index:251668480" filled="f" stroked="f">
            <v:textbox style="mso-next-textbox:#_x0000_s1034;mso-fit-shape-to-text:t" inset="0,0,0,0">
              <w:txbxContent>
                <w:p w:rsidR="005B5627" w:rsidRPr="00097267" w:rsidRDefault="005B5627" w:rsidP="005B5627">
                  <w:pPr>
                    <w:rPr>
                      <w:rFonts w:ascii="仿宋_GB2312" w:eastAsia="仿宋_GB2312"/>
                    </w:rPr>
                  </w:pPr>
                  <w:r w:rsidRPr="00097267">
                    <w:rPr>
                      <w:rFonts w:ascii="仿宋_GB2312" w:eastAsia="仿宋_GB2312" w:hint="eastAsia"/>
                      <w:color w:val="000000"/>
                      <w:kern w:val="0"/>
                      <w:sz w:val="24"/>
                    </w:rPr>
                    <w:t>100</w:t>
                  </w:r>
                </w:p>
              </w:txbxContent>
            </v:textbox>
          </v:rect>
        </w:pict>
      </w:r>
      <w:r>
        <w:rPr>
          <w:rFonts w:ascii="仿宋_GB2312" w:eastAsia="仿宋_GB2312" w:hAnsi="华文细黑"/>
          <w:noProof/>
          <w:color w:val="000000"/>
          <w:sz w:val="32"/>
          <w:szCs w:val="32"/>
        </w:rPr>
        <w:pict>
          <v:rect id="_x0000_s1033" style="position:absolute;left:0;text-align:left;margin-left:362.5pt;margin-top:5.75pt;width:18pt;height:22pt;z-index:251667456" filled="f" stroked="f">
            <v:textbox style="mso-next-textbox:#_x0000_s1033;mso-fit-shape-to-text:t" inset="0,0,0,0">
              <w:txbxContent>
                <w:p w:rsidR="005B5627" w:rsidRPr="00861512" w:rsidRDefault="005B5627" w:rsidP="005B5627">
                  <w:pPr>
                    <w:ind w:firstLineChars="49" w:firstLine="118"/>
                    <w:rPr>
                      <w:rFonts w:ascii="仿宋_GB2312" w:eastAsia="仿宋_GB2312"/>
                      <w:sz w:val="24"/>
                    </w:rPr>
                  </w:pPr>
                  <w:r w:rsidRPr="00861512">
                    <w:rPr>
                      <w:rFonts w:ascii="仿宋_GB2312" w:eastAsia="仿宋_GB2312" w:hint="eastAsia"/>
                      <w:sz w:val="24"/>
                    </w:rPr>
                    <w:t>×</w:t>
                  </w:r>
                </w:p>
              </w:txbxContent>
            </v:textbox>
          </v:rect>
        </w:pict>
      </w:r>
      <w:r>
        <w:rPr>
          <w:rFonts w:ascii="仿宋_GB2312" w:eastAsia="仿宋_GB2312" w:hAnsi="华文细黑"/>
          <w:noProof/>
          <w:color w:val="000000"/>
          <w:sz w:val="32"/>
          <w:szCs w:val="32"/>
        </w:rPr>
        <w:pict>
          <v:rect id="_x0000_s1031" style="position:absolute;left:0;text-align:left;margin-left:210.9pt;margin-top:16.9pt;width:151.6pt;height:22.7pt;z-index:251665408" filled="f" stroked="f">
            <v:textbox style="mso-next-textbox:#_x0000_s1031" inset="0,0,0,0">
              <w:txbxContent>
                <w:p w:rsidR="005B5627" w:rsidRPr="00097267" w:rsidRDefault="005B5627" w:rsidP="005B5627">
                  <w:pPr>
                    <w:jc w:val="center"/>
                    <w:rPr>
                      <w:rFonts w:ascii="仿宋_GB2312" w:eastAsia="仿宋_GB2312"/>
                    </w:rPr>
                  </w:pPr>
                  <w:r w:rsidRPr="00097267">
                    <w:rPr>
                      <w:rFonts w:ascii="仿宋_GB2312" w:eastAsia="仿宋_GB2312" w:cs="宋体" w:hint="eastAsia"/>
                      <w:color w:val="000000"/>
                      <w:kern w:val="0"/>
                      <w:sz w:val="24"/>
                    </w:rPr>
                    <w:t>班级或专业最高学分绩点和</w:t>
                  </w:r>
                </w:p>
              </w:txbxContent>
            </v:textbox>
          </v:rect>
        </w:pict>
      </w:r>
      <w:r w:rsidRPr="004738C9">
        <w:rPr>
          <w:rFonts w:ascii="仿宋_GB2312" w:eastAsia="仿宋_GB2312" w:hAnsi="华文细黑"/>
          <w:noProof/>
          <w:color w:val="000000"/>
          <w:sz w:val="24"/>
        </w:rPr>
        <w:pict>
          <v:line id="_x0000_s1035" style="position:absolute;left:0;text-align:left;z-index:251669504" from="210.9pt,16.85pt" to="362.5pt,16.9pt" strokeweight="28e-5mm"/>
        </w:pict>
      </w:r>
      <w:r w:rsidR="005B5627" w:rsidRPr="00973793">
        <w:rPr>
          <w:rFonts w:ascii="仿宋_GB2312" w:eastAsia="仿宋_GB2312" w:hAnsi="华文细黑" w:hint="eastAsia"/>
          <w:color w:val="000000"/>
          <w:sz w:val="32"/>
          <w:szCs w:val="32"/>
        </w:rPr>
        <w:t>方案1：</w:t>
      </w:r>
      <w:r w:rsidR="005B5627" w:rsidRPr="00BB6769">
        <w:rPr>
          <w:rFonts w:ascii="仿宋_GB2312" w:eastAsia="仿宋_GB2312" w:hAnsi="华文细黑" w:hint="eastAsia"/>
          <w:color w:val="000000"/>
          <w:sz w:val="32"/>
          <w:szCs w:val="32"/>
        </w:rPr>
        <w:t>学习成绩（</w:t>
      </w:r>
      <w:r w:rsidR="005B5627" w:rsidRPr="00BB6769">
        <w:rPr>
          <w:rFonts w:ascii="仿宋_GB2312" w:eastAsia="仿宋_GB2312" w:hAnsi="宋体" w:hint="eastAsia"/>
          <w:color w:val="000000"/>
          <w:position w:val="-6"/>
          <w:sz w:val="32"/>
          <w:szCs w:val="32"/>
        </w:rPr>
        <w:object w:dxaOrig="340" w:dyaOrig="279">
          <v:shape id="_x0000_i1052" type="#_x0000_t75" style="width:17pt;height:14.25pt" o:ole="">
            <v:imagedata r:id="rId47" o:title=""/>
          </v:shape>
          <o:OLEObject Type="Embed" ProgID="Equation.3" ShapeID="_x0000_i1052" DrawAspect="Content" ObjectID="_1505041743" r:id="rId48"/>
        </w:object>
      </w:r>
      <w:r w:rsidR="005B5627" w:rsidRPr="00BB6769">
        <w:rPr>
          <w:rFonts w:ascii="仿宋_GB2312" w:eastAsia="仿宋_GB2312" w:hAnsi="华文细黑" w:hint="eastAsia"/>
          <w:color w:val="000000"/>
          <w:sz w:val="32"/>
          <w:szCs w:val="32"/>
        </w:rPr>
        <w:t>）</w:t>
      </w:r>
      <w:r w:rsidR="005B5627" w:rsidRPr="00BB6769">
        <w:rPr>
          <w:rFonts w:ascii="仿宋_GB2312" w:hAnsi="宋体" w:cs="宋体" w:hint="eastAsia"/>
          <w:color w:val="000000"/>
          <w:sz w:val="32"/>
          <w:szCs w:val="32"/>
        </w:rPr>
        <w:t>﹦</w:t>
      </w:r>
    </w:p>
    <w:p w:rsidR="005B5627" w:rsidRDefault="004738C9" w:rsidP="005B5627">
      <w:pPr>
        <w:ind w:firstLineChars="200" w:firstLine="640"/>
        <w:rPr>
          <w:rFonts w:ascii="仿宋_GB2312" w:eastAsia="仿宋_GB2312" w:hAnsi="华文细黑"/>
          <w:color w:val="000000"/>
          <w:sz w:val="32"/>
          <w:szCs w:val="32"/>
        </w:rPr>
      </w:pPr>
      <w:r>
        <w:rPr>
          <w:rFonts w:ascii="仿宋_GB2312" w:eastAsia="仿宋_GB2312" w:hAnsi="华文细黑"/>
          <w:noProof/>
          <w:color w:val="000000"/>
          <w:sz w:val="32"/>
          <w:szCs w:val="32"/>
        </w:rPr>
        <w:pict>
          <v:rect id="_x0000_s1027" style="position:absolute;left:0;text-align:left;margin-left:213.55pt;margin-top:17.5pt;width:166.95pt;height:22.7pt;z-index:251661312" filled="f" stroked="f">
            <v:textbox style="mso-next-textbox:#_x0000_s1027" inset="0,0,0,0">
              <w:txbxContent>
                <w:p w:rsidR="005B5627" w:rsidRPr="00861512" w:rsidRDefault="005B5627" w:rsidP="005B5627">
                  <w:pPr>
                    <w:jc w:val="center"/>
                    <w:rPr>
                      <w:rFonts w:ascii="仿宋_GB2312" w:eastAsia="仿宋_GB2312"/>
                    </w:rPr>
                  </w:pPr>
                  <w:r w:rsidRPr="00861512">
                    <w:rPr>
                      <w:rFonts w:ascii="仿宋_GB2312" w:eastAsia="仿宋_GB2312" w:cs="宋体" w:hint="eastAsia"/>
                      <w:color w:val="000000"/>
                      <w:kern w:val="0"/>
                      <w:sz w:val="24"/>
                    </w:rPr>
                    <w:t>个人课程学分绩点和</w:t>
                  </w:r>
                </w:p>
              </w:txbxContent>
            </v:textbox>
          </v:rect>
        </w:pict>
      </w:r>
    </w:p>
    <w:p w:rsidR="005B5627" w:rsidRPr="00973793" w:rsidRDefault="004738C9" w:rsidP="005B5627">
      <w:pPr>
        <w:spacing w:line="600" w:lineRule="exact"/>
        <w:ind w:firstLineChars="200" w:firstLine="640"/>
        <w:rPr>
          <w:rFonts w:ascii="仿宋_GB2312" w:eastAsia="仿宋_GB2312" w:hAnsi="华文细黑"/>
          <w:color w:val="000000"/>
          <w:sz w:val="32"/>
          <w:szCs w:val="32"/>
        </w:rPr>
      </w:pPr>
      <w:r>
        <w:rPr>
          <w:rFonts w:ascii="仿宋_GB2312" w:eastAsia="仿宋_GB2312" w:hAnsi="华文细黑"/>
          <w:noProof/>
          <w:color w:val="000000"/>
          <w:sz w:val="32"/>
          <w:szCs w:val="32"/>
        </w:rPr>
        <w:pict>
          <v:rect id="_x0000_s1030" style="position:absolute;left:0;text-align:left;margin-left:397.5pt;margin-top:3.75pt;width:29.2pt;height:22pt;z-index:251664384" filled="f" stroked="f">
            <v:textbox style="mso-next-textbox:#_x0000_s1030;mso-fit-shape-to-text:t" inset="0,0,0,0">
              <w:txbxContent>
                <w:p w:rsidR="005B5627" w:rsidRPr="00097267" w:rsidRDefault="005B5627" w:rsidP="005B5627">
                  <w:pPr>
                    <w:rPr>
                      <w:rFonts w:ascii="仿宋_GB2312" w:eastAsia="仿宋_GB2312"/>
                    </w:rPr>
                  </w:pPr>
                  <w:r w:rsidRPr="00097267">
                    <w:rPr>
                      <w:rFonts w:ascii="仿宋_GB2312" w:eastAsia="仿宋_GB2312" w:hint="eastAsia"/>
                      <w:color w:val="000000"/>
                      <w:kern w:val="0"/>
                      <w:sz w:val="24"/>
                    </w:rPr>
                    <w:t>100</w:t>
                  </w:r>
                </w:p>
              </w:txbxContent>
            </v:textbox>
          </v:rect>
        </w:pict>
      </w:r>
      <w:r w:rsidRPr="004738C9">
        <w:rPr>
          <w:rFonts w:ascii="仿宋_GB2312" w:eastAsia="仿宋_GB2312" w:hAnsi="华文细黑"/>
          <w:noProof/>
          <w:color w:val="000000"/>
          <w:sz w:val="24"/>
        </w:rPr>
        <w:pict>
          <v:line id="_x0000_s1028" style="position:absolute;left:0;text-align:left;z-index:251662336" from="211.3pt,16.25pt" to="378.25pt,16.3pt" strokeweight="28e-5mm"/>
        </w:pict>
      </w:r>
      <w:r>
        <w:rPr>
          <w:rFonts w:ascii="仿宋_GB2312" w:eastAsia="仿宋_GB2312" w:hAnsi="华文细黑"/>
          <w:noProof/>
          <w:color w:val="000000"/>
          <w:sz w:val="32"/>
          <w:szCs w:val="32"/>
        </w:rPr>
        <w:pict>
          <v:rect id="_x0000_s1026" style="position:absolute;left:0;text-align:left;margin-left:198.25pt;margin-top:16.2pt;width:182.25pt;height:22.7pt;z-index:251660288" filled="f" stroked="f">
            <v:textbox style="mso-next-textbox:#_x0000_s1026" inset="0,0,0,0">
              <w:txbxContent>
                <w:p w:rsidR="005B5627" w:rsidRPr="00861512" w:rsidRDefault="005B5627" w:rsidP="005B5627">
                  <w:pPr>
                    <w:jc w:val="center"/>
                    <w:rPr>
                      <w:rFonts w:ascii="仿宋_GB2312" w:eastAsia="仿宋_GB2312" w:cs="宋体"/>
                      <w:color w:val="000000"/>
                      <w:kern w:val="0"/>
                      <w:sz w:val="24"/>
                    </w:rPr>
                  </w:pPr>
                  <w:r>
                    <w:rPr>
                      <w:rFonts w:ascii="宋体" w:cs="宋体" w:hint="eastAsia"/>
                      <w:color w:val="000000"/>
                      <w:kern w:val="0"/>
                      <w:sz w:val="24"/>
                    </w:rPr>
                    <w:t xml:space="preserve">  </w:t>
                  </w:r>
                  <w:r w:rsidRPr="00861512">
                    <w:rPr>
                      <w:rFonts w:ascii="仿宋_GB2312" w:eastAsia="仿宋_GB2312" w:cs="宋体" w:hint="eastAsia"/>
                      <w:color w:val="000000"/>
                      <w:kern w:val="0"/>
                      <w:sz w:val="24"/>
                    </w:rPr>
                    <w:t>个人所修全部课程最高绩点和</w:t>
                  </w:r>
                </w:p>
              </w:txbxContent>
            </v:textbox>
          </v:rect>
        </w:pict>
      </w:r>
      <w:r>
        <w:rPr>
          <w:rFonts w:ascii="仿宋_GB2312" w:eastAsia="仿宋_GB2312" w:hAnsi="华文细黑"/>
          <w:noProof/>
          <w:color w:val="000000"/>
          <w:sz w:val="32"/>
          <w:szCs w:val="32"/>
        </w:rPr>
        <w:pict>
          <v:rect id="_x0000_s1029" style="position:absolute;left:0;text-align:left;margin-left:384.9pt;margin-top:3.75pt;width:11.5pt;height:22pt;z-index:251663360;mso-wrap-style:none" filled="f" stroked="f">
            <v:textbox style="mso-next-textbox:#_x0000_s1029;mso-fit-shape-to-text:t" inset="0,0,0,0">
              <w:txbxContent>
                <w:p w:rsidR="005B5627" w:rsidRPr="00861512" w:rsidRDefault="005B5627" w:rsidP="005B5627">
                  <w:pPr>
                    <w:rPr>
                      <w:rFonts w:ascii="仿宋_GB2312" w:eastAsia="仿宋_GB2312"/>
                    </w:rPr>
                  </w:pPr>
                  <w:r w:rsidRPr="00861512">
                    <w:rPr>
                      <w:rFonts w:ascii="仿宋_GB2312" w:eastAsia="仿宋_GB2312" w:hAnsi="Symbol" w:cs="Symbol" w:hint="eastAsia"/>
                      <w:color w:val="000000"/>
                      <w:kern w:val="0"/>
                      <w:sz w:val="24"/>
                    </w:rPr>
                    <w:t>×</w:t>
                  </w:r>
                </w:p>
              </w:txbxContent>
            </v:textbox>
          </v:rect>
        </w:pict>
      </w:r>
      <w:r w:rsidR="005B5627" w:rsidRPr="00973793">
        <w:rPr>
          <w:rFonts w:ascii="仿宋_GB2312" w:eastAsia="仿宋_GB2312" w:hAnsi="华文细黑" w:hint="eastAsia"/>
          <w:color w:val="000000"/>
          <w:sz w:val="32"/>
          <w:szCs w:val="32"/>
        </w:rPr>
        <w:t>方案2：</w:t>
      </w:r>
      <w:r w:rsidR="005B5627" w:rsidRPr="00BB6769">
        <w:rPr>
          <w:rFonts w:ascii="仿宋_GB2312" w:eastAsia="仿宋_GB2312" w:hAnsi="华文细黑" w:hint="eastAsia"/>
          <w:color w:val="000000"/>
          <w:sz w:val="32"/>
          <w:szCs w:val="32"/>
        </w:rPr>
        <w:t>学习成绩（</w:t>
      </w:r>
      <w:r w:rsidR="005B5627" w:rsidRPr="00BB6769">
        <w:rPr>
          <w:rFonts w:ascii="仿宋_GB2312" w:eastAsia="仿宋_GB2312" w:hAnsi="宋体" w:hint="eastAsia"/>
          <w:color w:val="000000"/>
          <w:position w:val="-6"/>
          <w:sz w:val="32"/>
          <w:szCs w:val="32"/>
        </w:rPr>
        <w:object w:dxaOrig="340" w:dyaOrig="279">
          <v:shape id="_x0000_i1053" type="#_x0000_t75" style="width:17pt;height:14.25pt" o:ole="">
            <v:imagedata r:id="rId12" o:title=""/>
          </v:shape>
          <o:OLEObject Type="Embed" ProgID="Equation.3" ShapeID="_x0000_i1053" DrawAspect="Content" ObjectID="_1505041744" r:id="rId49"/>
        </w:object>
      </w:r>
      <w:r w:rsidR="005B5627" w:rsidRPr="00BB6769">
        <w:rPr>
          <w:rFonts w:ascii="仿宋_GB2312" w:eastAsia="仿宋_GB2312" w:hAnsi="华文细黑" w:hint="eastAsia"/>
          <w:color w:val="000000"/>
          <w:sz w:val="32"/>
          <w:szCs w:val="32"/>
        </w:rPr>
        <w:t>）</w:t>
      </w:r>
      <w:r w:rsidR="005B5627" w:rsidRPr="00BB6769">
        <w:rPr>
          <w:rFonts w:ascii="仿宋_GB2312" w:hAnsi="宋体" w:cs="宋体" w:hint="eastAsia"/>
          <w:color w:val="000000"/>
          <w:sz w:val="32"/>
          <w:szCs w:val="32"/>
        </w:rPr>
        <w:t>﹦</w:t>
      </w:r>
      <w:r w:rsidR="005B5627">
        <w:rPr>
          <w:rFonts w:ascii="仿宋_GB2312" w:hAnsi="宋体" w:cs="宋体" w:hint="eastAsia"/>
          <w:color w:val="000000"/>
          <w:sz w:val="24"/>
        </w:rPr>
        <w:t xml:space="preserve"> </w:t>
      </w:r>
    </w:p>
    <w:p w:rsidR="005B5627" w:rsidRDefault="004738C9" w:rsidP="00196F2C">
      <w:pPr>
        <w:spacing w:line="600" w:lineRule="exact"/>
        <w:rPr>
          <w:rFonts w:ascii="仿宋_GB2312" w:eastAsia="仿宋_GB2312" w:hAnsi="宋体" w:cs="宋体"/>
          <w:sz w:val="32"/>
          <w:szCs w:val="32"/>
        </w:rPr>
      </w:pPr>
      <w:r w:rsidRPr="004738C9">
        <w:rPr>
          <w:rFonts w:ascii="仿宋_GB2312" w:eastAsia="仿宋_GB2312" w:hAnsi="华文细黑"/>
          <w:noProof/>
          <w:sz w:val="32"/>
          <w:szCs w:val="32"/>
        </w:rPr>
        <w:lastRenderedPageBreak/>
        <w:pict>
          <v:shapetype id="_x0000_t202" coordsize="21600,21600" o:spt="202" path="m,l,21600r21600,l21600,xe">
            <v:stroke joinstyle="miter"/>
            <v:path gradientshapeok="t" o:connecttype="rect"/>
          </v:shapetype>
          <v:shape id="_x0000_s1040" type="#_x0000_t202" style="position:absolute;left:0;text-align:left;margin-left:160pt;margin-top:-6pt;width:141.75pt;height:35.45pt;z-index:251674624" stroked="f">
            <v:textbox style="mso-next-textbox:#_x0000_s1040">
              <w:txbxContent>
                <w:p w:rsidR="005B5627" w:rsidRPr="00861512" w:rsidRDefault="005B5627" w:rsidP="005B5627">
                  <w:pPr>
                    <w:rPr>
                      <w:rFonts w:ascii="仿宋_GB2312" w:eastAsia="仿宋_GB2312"/>
                      <w:sz w:val="24"/>
                    </w:rPr>
                  </w:pPr>
                  <w:r w:rsidRPr="00861512">
                    <w:rPr>
                      <w:rFonts w:ascii="仿宋_GB2312" w:eastAsia="仿宋_GB2312" w:hint="eastAsia"/>
                      <w:sz w:val="24"/>
                    </w:rPr>
                    <w:t>∑（课程绩点×学分）</w:t>
                  </w:r>
                </w:p>
              </w:txbxContent>
            </v:textbox>
          </v:shape>
        </w:pict>
      </w:r>
      <w:r w:rsidRPr="004738C9">
        <w:rPr>
          <w:rFonts w:ascii="仿宋_GB2312" w:eastAsia="仿宋_GB2312" w:hAnsi="华文细黑"/>
          <w:noProof/>
          <w:sz w:val="32"/>
          <w:szCs w:val="32"/>
        </w:rPr>
        <w:pict>
          <v:shape id="_x0000_s1041" type="#_x0000_t202" style="position:absolute;left:0;text-align:left;margin-left:160pt;margin-top:16.7pt;width:150pt;height:34.3pt;z-index:251675648" stroked="f">
            <v:textbox style="mso-next-textbox:#_x0000_s1041">
              <w:txbxContent>
                <w:p w:rsidR="005B5627" w:rsidRPr="00861512" w:rsidRDefault="005B5627" w:rsidP="005B5627">
                  <w:pPr>
                    <w:ind w:firstLineChars="243" w:firstLine="583"/>
                    <w:rPr>
                      <w:rFonts w:ascii="仿宋_GB2312" w:eastAsia="仿宋_GB2312"/>
                      <w:sz w:val="24"/>
                    </w:rPr>
                  </w:pPr>
                  <w:r w:rsidRPr="00861512">
                    <w:rPr>
                      <w:rFonts w:ascii="仿宋_GB2312" w:eastAsia="仿宋_GB2312" w:hint="eastAsia"/>
                      <w:sz w:val="24"/>
                    </w:rPr>
                    <w:t>∑课程学分</w:t>
                  </w:r>
                </w:p>
              </w:txbxContent>
            </v:textbox>
          </v:shape>
        </w:pict>
      </w:r>
      <w:r w:rsidRPr="004738C9">
        <w:rPr>
          <w:rFonts w:ascii="仿宋_GB2312" w:eastAsia="仿宋_GB2312" w:hAnsi="华文细黑"/>
          <w:noProof/>
          <w:sz w:val="24"/>
        </w:rPr>
        <w:pict>
          <v:shape id="_x0000_s1042" type="#_x0000_t32" style="position:absolute;left:0;text-align:left;margin-left:160pt;margin-top:20.25pt;width:126.75pt;height:0;z-index:251676672" o:connectortype="straight"/>
        </w:pict>
      </w:r>
      <w:r w:rsidR="005B5627" w:rsidRPr="0039527F">
        <w:rPr>
          <w:rFonts w:ascii="仿宋_GB2312" w:eastAsia="仿宋_GB2312" w:hAnsi="华文细黑" w:hint="eastAsia"/>
          <w:sz w:val="32"/>
          <w:szCs w:val="32"/>
        </w:rPr>
        <w:t>其中</w:t>
      </w:r>
      <w:r w:rsidR="005B5627" w:rsidRPr="00BB6769">
        <w:rPr>
          <w:rFonts w:ascii="仿宋_GB2312" w:eastAsia="仿宋_GB2312" w:hAnsi="华文细黑" w:hint="eastAsia"/>
          <w:sz w:val="32"/>
          <w:szCs w:val="32"/>
        </w:rPr>
        <w:t>,课程学分绩点和</w:t>
      </w:r>
      <w:r w:rsidR="005B5627" w:rsidRPr="00BB6769">
        <w:rPr>
          <w:rFonts w:ascii="仿宋_GB2312" w:hAnsi="宋体" w:cs="宋体" w:hint="eastAsia"/>
          <w:sz w:val="32"/>
          <w:szCs w:val="32"/>
        </w:rPr>
        <w:t>﹦</w:t>
      </w:r>
    </w:p>
    <w:p w:rsidR="00196F2C" w:rsidRPr="00196F2C" w:rsidRDefault="00196F2C" w:rsidP="00196F2C">
      <w:pPr>
        <w:spacing w:line="600" w:lineRule="exact"/>
        <w:rPr>
          <w:rFonts w:ascii="仿宋_GB2312" w:eastAsia="仿宋_GB2312" w:hAnsi="宋体" w:cs="宋体"/>
          <w:sz w:val="32"/>
          <w:szCs w:val="32"/>
        </w:rPr>
      </w:pP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注：各培养学院须根据专业特点或分班情况选择适合方案进行操作，原则上同一单位只能选择一种方案。</w:t>
      </w:r>
    </w:p>
    <w:p w:rsidR="005B5627" w:rsidRPr="006A5F6B" w:rsidRDefault="005B5627" w:rsidP="005B5627">
      <w:pPr>
        <w:spacing w:line="560" w:lineRule="exact"/>
        <w:ind w:firstLineChars="200" w:firstLine="643"/>
        <w:rPr>
          <w:rFonts w:ascii="楷体_GB2312" w:eastAsia="楷体_GB2312" w:hAnsi="华文细黑"/>
          <w:b/>
          <w:color w:val="000000"/>
          <w:sz w:val="32"/>
          <w:szCs w:val="32"/>
        </w:rPr>
      </w:pPr>
      <w:r w:rsidRPr="006A5F6B">
        <w:rPr>
          <w:rFonts w:ascii="楷体_GB2312" w:eastAsia="楷体_GB2312" w:hAnsi="华文细黑" w:hint="eastAsia"/>
          <w:b/>
          <w:color w:val="000000"/>
          <w:sz w:val="32"/>
          <w:szCs w:val="32"/>
        </w:rPr>
        <w:t>（三）科研成果（</w:t>
      </w:r>
      <w:r w:rsidRPr="006A5F6B">
        <w:rPr>
          <w:rFonts w:ascii="楷体_GB2312" w:eastAsia="楷体_GB2312" w:hAnsi="宋体" w:hint="eastAsia"/>
          <w:b/>
          <w:color w:val="000000"/>
          <w:position w:val="-6"/>
          <w:sz w:val="32"/>
          <w:szCs w:val="32"/>
        </w:rPr>
        <w:object w:dxaOrig="320" w:dyaOrig="279">
          <v:shape id="_x0000_i1054" type="#_x0000_t75" style="width:16.3pt;height:14.25pt" o:ole="">
            <v:imagedata r:id="rId36" o:title=""/>
          </v:shape>
          <o:OLEObject Type="Embed" ProgID="Equation.3" ShapeID="_x0000_i1054" DrawAspect="Content" ObjectID="_1505041745" r:id="rId50"/>
        </w:object>
      </w:r>
      <w:r w:rsidRPr="006A5F6B">
        <w:rPr>
          <w:rFonts w:ascii="楷体_GB2312" w:eastAsia="楷体_GB2312" w:hAnsi="华文细黑" w:hint="eastAsia"/>
          <w:b/>
          <w:color w:val="000000"/>
          <w:sz w:val="32"/>
          <w:szCs w:val="32"/>
        </w:rPr>
        <w:t>）</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该环节满分为100分。</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1.科研成果包括发表论文、出版专著、科研获奖、发明专利、获得项目立项等，具体加分标准参照下表。</w:t>
      </w: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1276"/>
        <w:gridCol w:w="1417"/>
        <w:gridCol w:w="4582"/>
      </w:tblGrid>
      <w:tr w:rsidR="005B5627" w:rsidRPr="00973793" w:rsidTr="00821C09">
        <w:trPr>
          <w:jc w:val="center"/>
        </w:trPr>
        <w:tc>
          <w:tcPr>
            <w:tcW w:w="1438" w:type="dxa"/>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类别</w:t>
            </w:r>
          </w:p>
        </w:tc>
        <w:tc>
          <w:tcPr>
            <w:tcW w:w="1276" w:type="dxa"/>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级别</w:t>
            </w:r>
          </w:p>
        </w:tc>
        <w:tc>
          <w:tcPr>
            <w:tcW w:w="1417" w:type="dxa"/>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奖励分/篇</w:t>
            </w:r>
          </w:p>
        </w:tc>
        <w:tc>
          <w:tcPr>
            <w:tcW w:w="4582" w:type="dxa"/>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具体对应数据库及期刊</w:t>
            </w:r>
          </w:p>
        </w:tc>
      </w:tr>
      <w:tr w:rsidR="005B5627" w:rsidRPr="00973793" w:rsidTr="00821C09">
        <w:trPr>
          <w:jc w:val="center"/>
        </w:trPr>
        <w:tc>
          <w:tcPr>
            <w:tcW w:w="1438" w:type="dxa"/>
            <w:vMerge w:val="restart"/>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学术论文</w:t>
            </w:r>
          </w:p>
        </w:tc>
        <w:tc>
          <w:tcPr>
            <w:tcW w:w="1276" w:type="dxa"/>
            <w:vMerge w:val="restart"/>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权威级</w:t>
            </w: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50</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SCI Ⅰ区收录论文，《中国社会科学》。</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20</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SCI Ⅱ区收录论文，《新华文摘》、《中国社会科学文摘》全文转载。</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10</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SSCI、A$HCI源期刊，浙江大学人文社科权威学术期刊。</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8</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SCI Ⅲ区收录论文。</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一级</w:t>
            </w: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6</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SCI Ⅳ区收录论文，EI收录期刊论文（不包括单页短文），浙江大学国内一级期刊（其中人文社科类不包括非学术版人大报刊复印资料全文转载论文）。</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二级A</w:t>
            </w: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2.5</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浙江大学</w:t>
            </w:r>
            <w:smartTag w:uri="urn:schemas-microsoft-com:office:smarttags" w:element="chmetcnv">
              <w:smartTagPr>
                <w:attr w:name="TCSC" w:val="0"/>
                <w:attr w:name="NumberType" w:val="1"/>
                <w:attr w:name="Negative" w:val="False"/>
                <w:attr w:name="HasSpace" w:val="False"/>
                <w:attr w:name="SourceValue" w:val="2"/>
                <w:attr w:name="UnitName" w:val="a"/>
              </w:smartTagPr>
              <w:r w:rsidRPr="00BB6769">
                <w:rPr>
                  <w:rFonts w:ascii="仿宋_GB2312" w:eastAsia="仿宋_GB2312" w:hAnsi="华文细黑" w:hint="eastAsia"/>
                  <w:color w:val="000000"/>
                  <w:sz w:val="24"/>
                </w:rPr>
                <w:t>2A</w:t>
              </w:r>
            </w:smartTag>
            <w:r w:rsidRPr="00BB6769">
              <w:rPr>
                <w:rFonts w:ascii="仿宋_GB2312" w:eastAsia="仿宋_GB2312" w:hAnsi="华文细黑" w:hint="eastAsia"/>
                <w:color w:val="000000"/>
                <w:sz w:val="24"/>
              </w:rPr>
              <w:t>学术期刊（人文社科类）。</w:t>
            </w:r>
          </w:p>
        </w:tc>
      </w:tr>
      <w:tr w:rsidR="005B5627" w:rsidRPr="00973793" w:rsidTr="00821C09">
        <w:trPr>
          <w:jc w:val="center"/>
        </w:trPr>
        <w:tc>
          <w:tcPr>
            <w:tcW w:w="1438" w:type="dxa"/>
            <w:vMerge/>
            <w:vAlign w:val="center"/>
          </w:tcPr>
          <w:p w:rsidR="005B5627" w:rsidRPr="00BB6769" w:rsidRDefault="005B5627" w:rsidP="00821C09">
            <w:pPr>
              <w:spacing w:line="300" w:lineRule="auto"/>
              <w:jc w:val="center"/>
              <w:rPr>
                <w:rFonts w:ascii="仿宋_GB2312" w:eastAsia="仿宋_GB2312" w:hAnsi="华文细黑"/>
                <w:color w:val="000000"/>
                <w:sz w:val="24"/>
              </w:rPr>
            </w:pPr>
          </w:p>
        </w:tc>
        <w:tc>
          <w:tcPr>
            <w:tcW w:w="1276" w:type="dxa"/>
            <w:vAlign w:val="center"/>
          </w:tcPr>
          <w:p w:rsidR="005B5627" w:rsidRPr="00BB6769" w:rsidRDefault="00BC2FD0" w:rsidP="00821C09">
            <w:pPr>
              <w:spacing w:line="300" w:lineRule="auto"/>
              <w:jc w:val="center"/>
              <w:rPr>
                <w:rFonts w:ascii="仿宋_GB2312" w:eastAsia="仿宋_GB2312" w:hAnsi="华文细黑"/>
                <w:color w:val="000000"/>
                <w:sz w:val="24"/>
              </w:rPr>
            </w:pPr>
            <w:r>
              <w:rPr>
                <w:rFonts w:ascii="仿宋_GB2312" w:eastAsia="仿宋_GB2312" w:hAnsi="华文细黑" w:hint="eastAsia"/>
                <w:color w:val="000000"/>
                <w:sz w:val="24"/>
              </w:rPr>
              <w:t>三</w:t>
            </w:r>
            <w:r w:rsidRPr="00BB6769">
              <w:rPr>
                <w:rFonts w:ascii="仿宋_GB2312" w:eastAsia="仿宋_GB2312" w:hAnsi="华文细黑" w:hint="eastAsia"/>
                <w:color w:val="000000"/>
                <w:sz w:val="24"/>
              </w:rPr>
              <w:t>级</w:t>
            </w:r>
            <w:r>
              <w:rPr>
                <w:rFonts w:ascii="仿宋_GB2312" w:eastAsia="仿宋_GB2312" w:hAnsi="华文细黑" w:hint="eastAsia"/>
                <w:color w:val="000000"/>
                <w:sz w:val="24"/>
              </w:rPr>
              <w:t>、</w:t>
            </w:r>
            <w:r w:rsidR="005B5627" w:rsidRPr="00BB6769">
              <w:rPr>
                <w:rFonts w:ascii="仿宋_GB2312" w:eastAsia="仿宋_GB2312" w:hAnsi="华文细黑" w:hint="eastAsia"/>
                <w:color w:val="000000"/>
                <w:sz w:val="24"/>
              </w:rPr>
              <w:t>会议论文</w:t>
            </w:r>
          </w:p>
        </w:tc>
        <w:tc>
          <w:tcPr>
            <w:tcW w:w="1417"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1</w:t>
            </w:r>
          </w:p>
        </w:tc>
        <w:tc>
          <w:tcPr>
            <w:tcW w:w="4582" w:type="dxa"/>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ISTP、ISSHP收录论文，EI收录会议论文。</w:t>
            </w:r>
          </w:p>
        </w:tc>
      </w:tr>
      <w:tr w:rsidR="005B5627" w:rsidRPr="00973793" w:rsidTr="00821C09">
        <w:trPr>
          <w:jc w:val="center"/>
        </w:trPr>
        <w:tc>
          <w:tcPr>
            <w:tcW w:w="1438"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专利</w:t>
            </w:r>
          </w:p>
        </w:tc>
        <w:tc>
          <w:tcPr>
            <w:tcW w:w="7275" w:type="dxa"/>
            <w:gridSpan w:val="3"/>
            <w:vAlign w:val="center"/>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授权发明专利15分，授权实用新型专利3分，授权外观设计专利、计算机软件著作权登记1分。</w:t>
            </w:r>
          </w:p>
        </w:tc>
      </w:tr>
      <w:tr w:rsidR="005B5627" w:rsidRPr="00973793" w:rsidTr="00821C09">
        <w:trPr>
          <w:jc w:val="center"/>
        </w:trPr>
        <w:tc>
          <w:tcPr>
            <w:tcW w:w="1438"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出版专著</w:t>
            </w:r>
          </w:p>
        </w:tc>
        <w:tc>
          <w:tcPr>
            <w:tcW w:w="7275" w:type="dxa"/>
            <w:gridSpan w:val="3"/>
            <w:vAlign w:val="center"/>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原则上按照学校科研奖励实施办法（温大行政〔2012〕186号）文件执行。</w:t>
            </w:r>
          </w:p>
        </w:tc>
      </w:tr>
      <w:tr w:rsidR="005B5627" w:rsidRPr="00973793" w:rsidTr="00821C09">
        <w:trPr>
          <w:jc w:val="center"/>
        </w:trPr>
        <w:tc>
          <w:tcPr>
            <w:tcW w:w="1438"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科研获奖</w:t>
            </w:r>
          </w:p>
        </w:tc>
        <w:tc>
          <w:tcPr>
            <w:tcW w:w="7275" w:type="dxa"/>
            <w:gridSpan w:val="3"/>
            <w:vAlign w:val="center"/>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原则上按照学校科研奖励实施办法（温大行政〔2012〕186号）文件执行。</w:t>
            </w:r>
          </w:p>
        </w:tc>
      </w:tr>
      <w:tr w:rsidR="005B5627" w:rsidRPr="00973793" w:rsidTr="00821C09">
        <w:trPr>
          <w:jc w:val="center"/>
        </w:trPr>
        <w:tc>
          <w:tcPr>
            <w:tcW w:w="1438" w:type="dxa"/>
            <w:vAlign w:val="center"/>
          </w:tcPr>
          <w:p w:rsidR="005B5627" w:rsidRPr="00BB6769" w:rsidRDefault="005B5627" w:rsidP="00821C09">
            <w:pPr>
              <w:spacing w:line="300" w:lineRule="auto"/>
              <w:jc w:val="center"/>
              <w:rPr>
                <w:rFonts w:ascii="仿宋_GB2312" w:eastAsia="仿宋_GB2312" w:hAnsi="华文细黑"/>
                <w:color w:val="000000"/>
                <w:sz w:val="24"/>
              </w:rPr>
            </w:pPr>
            <w:r w:rsidRPr="00BB6769">
              <w:rPr>
                <w:rFonts w:ascii="仿宋_GB2312" w:eastAsia="仿宋_GB2312" w:hAnsi="华文细黑" w:hint="eastAsia"/>
                <w:color w:val="000000"/>
                <w:sz w:val="24"/>
              </w:rPr>
              <w:t>项目</w:t>
            </w:r>
          </w:p>
        </w:tc>
        <w:tc>
          <w:tcPr>
            <w:tcW w:w="7275" w:type="dxa"/>
            <w:gridSpan w:val="3"/>
            <w:vAlign w:val="center"/>
          </w:tcPr>
          <w:p w:rsidR="005B5627" w:rsidRPr="00BB6769" w:rsidRDefault="005B5627" w:rsidP="00821C09">
            <w:pPr>
              <w:spacing w:line="300" w:lineRule="auto"/>
              <w:rPr>
                <w:rFonts w:ascii="仿宋_GB2312" w:eastAsia="仿宋_GB2312" w:hAnsi="华文细黑"/>
                <w:color w:val="000000"/>
                <w:sz w:val="24"/>
              </w:rPr>
            </w:pPr>
            <w:r w:rsidRPr="00BB6769">
              <w:rPr>
                <w:rFonts w:ascii="仿宋_GB2312" w:eastAsia="仿宋_GB2312" w:hAnsi="华文细黑" w:hint="eastAsia"/>
                <w:color w:val="000000"/>
                <w:sz w:val="24"/>
              </w:rPr>
              <w:t>浙江省研究生创新科研项目、新苗人才计划项目5分，校级研究生创新基金项目3分。</w:t>
            </w:r>
          </w:p>
        </w:tc>
      </w:tr>
    </w:tbl>
    <w:p w:rsidR="00196F2C" w:rsidRDefault="00196F2C" w:rsidP="00A9133F">
      <w:pPr>
        <w:spacing w:line="660" w:lineRule="exact"/>
        <w:outlineLvl w:val="0"/>
        <w:rPr>
          <w:rFonts w:ascii="仿宋_GB2312" w:eastAsia="仿宋_GB2312"/>
          <w:color w:val="000000"/>
          <w:sz w:val="32"/>
          <w:szCs w:val="32"/>
        </w:rPr>
      </w:pPr>
    </w:p>
    <w:p w:rsidR="00F512F2" w:rsidRPr="00E54E74" w:rsidRDefault="00BC2FD0" w:rsidP="00A9133F">
      <w:pPr>
        <w:spacing w:line="660" w:lineRule="exact"/>
        <w:outlineLvl w:val="0"/>
        <w:rPr>
          <w:rFonts w:ascii="仿宋_GB2312" w:eastAsia="仿宋_GB2312"/>
          <w:color w:val="000000"/>
          <w:sz w:val="32"/>
          <w:szCs w:val="32"/>
        </w:rPr>
      </w:pPr>
      <w:r>
        <w:rPr>
          <w:rFonts w:ascii="仿宋_GB2312" w:eastAsia="仿宋_GB2312" w:hint="eastAsia"/>
          <w:color w:val="000000"/>
          <w:sz w:val="32"/>
          <w:szCs w:val="32"/>
        </w:rPr>
        <w:lastRenderedPageBreak/>
        <w:t>2</w:t>
      </w:r>
      <w:r w:rsidR="00F512F2" w:rsidRPr="00E54E74">
        <w:rPr>
          <w:rFonts w:ascii="仿宋_GB2312" w:eastAsia="仿宋_GB2312" w:hint="eastAsia"/>
          <w:color w:val="000000"/>
          <w:sz w:val="32"/>
          <w:szCs w:val="32"/>
        </w:rPr>
        <w:t>.美术作品（设计）参展</w:t>
      </w:r>
    </w:p>
    <w:p w:rsidR="00F512F2" w:rsidRPr="00E54E74" w:rsidRDefault="00F512F2" w:rsidP="00BC2FD0">
      <w:pPr>
        <w:pStyle w:val="20"/>
        <w:spacing w:after="0" w:line="660" w:lineRule="exact"/>
        <w:ind w:leftChars="0" w:left="0" w:firstLineChars="200" w:firstLine="640"/>
        <w:rPr>
          <w:rFonts w:ascii="仿宋_GB2312" w:eastAsia="仿宋_GB2312"/>
          <w:color w:val="000000"/>
          <w:sz w:val="32"/>
          <w:szCs w:val="32"/>
        </w:rPr>
      </w:pPr>
      <w:r w:rsidRPr="00E54E74">
        <w:rPr>
          <w:rFonts w:ascii="仿宋_GB2312" w:eastAsia="仿宋_GB2312" w:hint="eastAsia"/>
          <w:color w:val="000000"/>
          <w:sz w:val="32"/>
          <w:szCs w:val="32"/>
        </w:rPr>
        <w:t>以展览主办单位级别确定参展档次，同一作品参加各种档次的展览，取最高的一次计算：</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9"/>
        <w:gridCol w:w="1534"/>
        <w:gridCol w:w="1709"/>
      </w:tblGrid>
      <w:tr w:rsidR="00F512F2" w:rsidRPr="00E54E74" w:rsidTr="00BB5D91">
        <w:trPr>
          <w:trHeight w:val="643"/>
        </w:trPr>
        <w:tc>
          <w:tcPr>
            <w:tcW w:w="5688"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主持展览单位</w:t>
            </w:r>
          </w:p>
        </w:tc>
        <w:tc>
          <w:tcPr>
            <w:tcW w:w="162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工作量分值</w:t>
            </w:r>
          </w:p>
        </w:tc>
        <w:tc>
          <w:tcPr>
            <w:tcW w:w="18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备注</w:t>
            </w:r>
          </w:p>
        </w:tc>
      </w:tr>
      <w:tr w:rsidR="00F512F2" w:rsidRPr="00E54E74" w:rsidTr="00BB5D91">
        <w:trPr>
          <w:trHeight w:val="1098"/>
        </w:trPr>
        <w:tc>
          <w:tcPr>
            <w:tcW w:w="5688" w:type="dxa"/>
            <w:vAlign w:val="center"/>
          </w:tcPr>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1.文化部、中国文联、中国美协举办的五年一届全国美展；</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2.文化部、中国文联、中国书协举办的3-5年一届的书法兰亭展。</w:t>
            </w:r>
          </w:p>
        </w:tc>
        <w:tc>
          <w:tcPr>
            <w:tcW w:w="162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6</w:t>
            </w:r>
          </w:p>
        </w:tc>
        <w:tc>
          <w:tcPr>
            <w:tcW w:w="18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奖励（书法篆刻按美展标准50%计，以下同）</w:t>
            </w:r>
          </w:p>
        </w:tc>
      </w:tr>
      <w:tr w:rsidR="00F512F2" w:rsidRPr="00E54E74" w:rsidTr="00BB5D91">
        <w:trPr>
          <w:trHeight w:val="1517"/>
        </w:trPr>
        <w:tc>
          <w:tcPr>
            <w:tcW w:w="5688" w:type="dxa"/>
            <w:vAlign w:val="center"/>
          </w:tcPr>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1.文化部或中国美协联合其他部委或地方政府举办的专题展览；</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2.中国文联或中国美协与各艺委会或地方政府主办的两年一次全国单项展览；</w:t>
            </w:r>
          </w:p>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3.文化部、中国文联、中国书协举办的书法、篆刻展。</w:t>
            </w:r>
          </w:p>
        </w:tc>
        <w:tc>
          <w:tcPr>
            <w:tcW w:w="162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2.5</w:t>
            </w:r>
          </w:p>
        </w:tc>
        <w:tc>
          <w:tcPr>
            <w:tcW w:w="180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r w:rsidR="00F512F2" w:rsidRPr="00E54E74" w:rsidTr="00BB5D91">
        <w:trPr>
          <w:trHeight w:val="1251"/>
        </w:trPr>
        <w:tc>
          <w:tcPr>
            <w:tcW w:w="5688" w:type="dxa"/>
            <w:vAlign w:val="center"/>
          </w:tcPr>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1.省文化厅、省文联、省美协举办的五年一次的全省美展；</w:t>
            </w:r>
          </w:p>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2.省文化厅、省文联、省书协举办的书法篆刻展；</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3.省文化厅、省文联、省美协、省书协与各厅局联合举办的专题展览。</w:t>
            </w:r>
          </w:p>
        </w:tc>
        <w:tc>
          <w:tcPr>
            <w:tcW w:w="162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1.5</w:t>
            </w:r>
          </w:p>
        </w:tc>
        <w:tc>
          <w:tcPr>
            <w:tcW w:w="180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r w:rsidR="00F512F2" w:rsidRPr="00E54E74" w:rsidTr="00BB5D91">
        <w:trPr>
          <w:trHeight w:val="896"/>
        </w:trPr>
        <w:tc>
          <w:tcPr>
            <w:tcW w:w="5688" w:type="dxa"/>
            <w:vAlign w:val="center"/>
          </w:tcPr>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1.省美协、省书法家协会举办的单项美展、书法篆刻展；</w:t>
            </w:r>
          </w:p>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2.省美协各艺委会举办的美展。</w:t>
            </w:r>
          </w:p>
        </w:tc>
        <w:tc>
          <w:tcPr>
            <w:tcW w:w="162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w:t>
            </w:r>
          </w:p>
        </w:tc>
        <w:tc>
          <w:tcPr>
            <w:tcW w:w="180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bl>
    <w:p w:rsidR="00BC2FD0" w:rsidRDefault="00BC2FD0" w:rsidP="00BC2FD0">
      <w:pPr>
        <w:spacing w:line="600" w:lineRule="exact"/>
        <w:ind w:firstLine="555"/>
        <w:rPr>
          <w:rFonts w:ascii="仿宋_GB2312" w:eastAsia="仿宋_GB2312"/>
          <w:color w:val="000000"/>
          <w:sz w:val="32"/>
          <w:szCs w:val="32"/>
        </w:rPr>
      </w:pPr>
      <w:r>
        <w:rPr>
          <w:rFonts w:ascii="仿宋_GB2312" w:eastAsia="仿宋_GB2312" w:hint="eastAsia"/>
          <w:color w:val="000000"/>
          <w:sz w:val="32"/>
          <w:szCs w:val="32"/>
        </w:rPr>
        <w:t>研究生</w:t>
      </w:r>
      <w:r w:rsidR="00F512F2" w:rsidRPr="00607994">
        <w:rPr>
          <w:rFonts w:ascii="仿宋_GB2312" w:eastAsia="仿宋_GB2312" w:hint="eastAsia"/>
          <w:color w:val="000000"/>
          <w:sz w:val="32"/>
          <w:szCs w:val="32"/>
        </w:rPr>
        <w:t>参加国外（官方）双年展，奖励标准与国内同级政府部门主办展览等同。</w:t>
      </w:r>
    </w:p>
    <w:p w:rsidR="00F512F2" w:rsidRPr="00E54E74" w:rsidRDefault="00BC2FD0" w:rsidP="00BC2FD0">
      <w:pPr>
        <w:spacing w:line="600" w:lineRule="exact"/>
        <w:ind w:firstLine="555"/>
        <w:rPr>
          <w:rFonts w:ascii="仿宋_GB2312" w:eastAsia="仿宋_GB2312"/>
          <w:color w:val="000000"/>
          <w:sz w:val="32"/>
          <w:szCs w:val="32"/>
        </w:rPr>
      </w:pPr>
      <w:r>
        <w:rPr>
          <w:rFonts w:ascii="仿宋_GB2312" w:eastAsia="仿宋_GB2312" w:hint="eastAsia"/>
          <w:color w:val="000000"/>
          <w:sz w:val="32"/>
          <w:szCs w:val="32"/>
        </w:rPr>
        <w:t>4</w:t>
      </w:r>
      <w:r w:rsidR="00F512F2" w:rsidRPr="00E54E74">
        <w:rPr>
          <w:rFonts w:ascii="仿宋_GB2312" w:eastAsia="仿宋_GB2312" w:hint="eastAsia"/>
          <w:color w:val="000000"/>
          <w:sz w:val="32"/>
          <w:szCs w:val="32"/>
        </w:rPr>
        <w:t>.美术作品获奖</w:t>
      </w:r>
    </w:p>
    <w:p w:rsidR="00F512F2" w:rsidRDefault="00F512F2" w:rsidP="00F512F2">
      <w:pPr>
        <w:pStyle w:val="20"/>
        <w:spacing w:after="0" w:line="600" w:lineRule="exact"/>
        <w:ind w:leftChars="0" w:left="0" w:firstLineChars="200" w:firstLine="640"/>
        <w:rPr>
          <w:rFonts w:ascii="仿宋_GB2312" w:eastAsia="仿宋_GB2312"/>
          <w:color w:val="000000"/>
          <w:sz w:val="32"/>
          <w:szCs w:val="32"/>
        </w:rPr>
      </w:pPr>
      <w:r w:rsidRPr="00E54E74">
        <w:rPr>
          <w:rFonts w:ascii="仿宋_GB2312" w:eastAsia="仿宋_GB2312" w:hint="eastAsia"/>
          <w:color w:val="000000"/>
          <w:sz w:val="32"/>
          <w:szCs w:val="32"/>
        </w:rPr>
        <w:t>依据科研获奖“以政府奖为准”的原则，对文化部、省文化厅等主持的美术作品评奖，计算创作奖励和业绩分，但不享受科研获奖奖励的后续经费配套。同一作品参加的评奖，取最高的一次计算。艺术设计可参照此政策。</w:t>
      </w:r>
    </w:p>
    <w:p w:rsidR="00F512F2" w:rsidRPr="00E54E74" w:rsidRDefault="00F512F2" w:rsidP="00F512F2">
      <w:pPr>
        <w:pStyle w:val="20"/>
        <w:spacing w:after="0" w:line="600" w:lineRule="exact"/>
        <w:ind w:leftChars="0" w:left="0" w:firstLineChars="200" w:firstLine="640"/>
        <w:rPr>
          <w:rFonts w:ascii="仿宋_GB2312" w:eastAsia="仿宋_GB2312"/>
          <w:color w:val="000000"/>
          <w:sz w:val="32"/>
          <w:szCs w:val="32"/>
        </w:rPr>
      </w:pPr>
    </w:p>
    <w:tbl>
      <w:tblPr>
        <w:tblW w:w="9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08"/>
        <w:gridCol w:w="1021"/>
        <w:gridCol w:w="900"/>
        <w:gridCol w:w="900"/>
        <w:gridCol w:w="1440"/>
        <w:gridCol w:w="1440"/>
      </w:tblGrid>
      <w:tr w:rsidR="00F512F2" w:rsidRPr="00E54E74" w:rsidTr="00BB5D91">
        <w:trPr>
          <w:trHeight w:val="655"/>
        </w:trPr>
        <w:tc>
          <w:tcPr>
            <w:tcW w:w="3708"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主持评奖单位</w:t>
            </w:r>
          </w:p>
        </w:tc>
        <w:tc>
          <w:tcPr>
            <w:tcW w:w="1021"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一等奖</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二等奖</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三等奖</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四等奖</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(优秀奖)</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备注</w:t>
            </w:r>
          </w:p>
        </w:tc>
      </w:tr>
      <w:tr w:rsidR="00F512F2" w:rsidRPr="00E54E74" w:rsidTr="00BB5D91">
        <w:trPr>
          <w:trHeight w:val="1673"/>
        </w:trPr>
        <w:tc>
          <w:tcPr>
            <w:tcW w:w="3708" w:type="dxa"/>
            <w:vAlign w:val="center"/>
          </w:tcPr>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1.文化部、中国文联、中国美协举办的五年一届全国美展；</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2.文化部、中国文联、中国书协举办的3-5年一届的书法兰亭展。</w:t>
            </w:r>
          </w:p>
        </w:tc>
        <w:tc>
          <w:tcPr>
            <w:tcW w:w="1021"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150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80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40</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20</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奖励（书法篆刻按美展标志50%计，以下同）</w:t>
            </w:r>
          </w:p>
        </w:tc>
      </w:tr>
      <w:tr w:rsidR="00F512F2" w:rsidRPr="00E54E74" w:rsidTr="00BB5D91">
        <w:trPr>
          <w:trHeight w:val="1972"/>
        </w:trPr>
        <w:tc>
          <w:tcPr>
            <w:tcW w:w="3708" w:type="dxa"/>
            <w:vAlign w:val="center"/>
          </w:tcPr>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1.文化部或中国美协联合其他部委或地方政府举办的专题展览；</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2.中国文联或中国美协与各艺委会或地方政府主办的两年一次全国单项展览；</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3.文化部、中国文联、中国书协举办的书法、篆刻展。</w:t>
            </w:r>
          </w:p>
        </w:tc>
        <w:tc>
          <w:tcPr>
            <w:tcW w:w="1021"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100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50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30</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10</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r w:rsidR="00F512F2" w:rsidRPr="00E54E74" w:rsidTr="00BB5D91">
        <w:trPr>
          <w:trHeight w:val="2078"/>
        </w:trPr>
        <w:tc>
          <w:tcPr>
            <w:tcW w:w="3708" w:type="dxa"/>
            <w:vAlign w:val="center"/>
          </w:tcPr>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1.省文化厅、省文联、省美协举办的五年一次的全省美展；</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2.省文化厅、省文联、省书协举办的书法篆刻展；</w:t>
            </w:r>
          </w:p>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3.省文化厅、省文联、省美协、省书协与各厅局联合举办的专题展览。</w:t>
            </w:r>
          </w:p>
        </w:tc>
        <w:tc>
          <w:tcPr>
            <w:tcW w:w="1021"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20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10</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5</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3</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r w:rsidR="00F512F2" w:rsidRPr="00E54E74" w:rsidTr="00BB5D91">
        <w:trPr>
          <w:trHeight w:val="1216"/>
        </w:trPr>
        <w:tc>
          <w:tcPr>
            <w:tcW w:w="3708" w:type="dxa"/>
            <w:vAlign w:val="center"/>
          </w:tcPr>
          <w:p w:rsidR="00F512F2" w:rsidRPr="006A16C3" w:rsidRDefault="00F512F2" w:rsidP="00BB5D91">
            <w:pPr>
              <w:spacing w:line="360" w:lineRule="exact"/>
              <w:ind w:left="235" w:hangingChars="98" w:hanging="235"/>
              <w:jc w:val="left"/>
              <w:rPr>
                <w:rFonts w:ascii="仿宋_GB2312" w:eastAsia="仿宋_GB2312" w:hAnsi="宋体"/>
                <w:color w:val="000000"/>
                <w:sz w:val="24"/>
              </w:rPr>
            </w:pPr>
            <w:r w:rsidRPr="006A16C3">
              <w:rPr>
                <w:rFonts w:ascii="仿宋_GB2312" w:eastAsia="仿宋_GB2312" w:hAnsi="宋体" w:hint="eastAsia"/>
                <w:color w:val="000000"/>
                <w:sz w:val="24"/>
              </w:rPr>
              <w:t>1.省美协、省书法家协会举办的单项美展、书法篆刻展；</w:t>
            </w:r>
          </w:p>
          <w:p w:rsidR="00F512F2" w:rsidRPr="006A16C3" w:rsidRDefault="00F512F2" w:rsidP="00BB5D91">
            <w:pPr>
              <w:spacing w:line="360" w:lineRule="exact"/>
              <w:jc w:val="left"/>
              <w:rPr>
                <w:rFonts w:ascii="仿宋_GB2312" w:eastAsia="仿宋_GB2312" w:hAnsi="宋体"/>
                <w:color w:val="000000"/>
                <w:sz w:val="24"/>
              </w:rPr>
            </w:pPr>
            <w:r w:rsidRPr="006A16C3">
              <w:rPr>
                <w:rFonts w:ascii="仿宋_GB2312" w:eastAsia="仿宋_GB2312" w:hAnsi="宋体" w:hint="eastAsia"/>
                <w:color w:val="000000"/>
                <w:sz w:val="24"/>
              </w:rPr>
              <w:t>2.省美协各艺委会举办的美展。</w:t>
            </w:r>
          </w:p>
        </w:tc>
        <w:tc>
          <w:tcPr>
            <w:tcW w:w="1021"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15</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5</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90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2</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1</w:t>
            </w:r>
          </w:p>
          <w:p w:rsidR="00F512F2" w:rsidRPr="006A16C3" w:rsidRDefault="00F512F2" w:rsidP="00BB5D91">
            <w:pPr>
              <w:spacing w:line="360" w:lineRule="exact"/>
              <w:jc w:val="center"/>
              <w:rPr>
                <w:rFonts w:ascii="仿宋_GB2312" w:eastAsia="仿宋_GB2312" w:hAnsi="宋体"/>
                <w:color w:val="000000"/>
                <w:sz w:val="24"/>
              </w:rPr>
            </w:pPr>
            <w:r w:rsidRPr="006A16C3">
              <w:rPr>
                <w:rFonts w:ascii="仿宋_GB2312" w:eastAsia="仿宋_GB2312" w:hAnsi="宋体" w:hint="eastAsia"/>
                <w:color w:val="000000"/>
                <w:sz w:val="24"/>
              </w:rPr>
              <w:t>（</w:t>
            </w:r>
            <w:r>
              <w:rPr>
                <w:rFonts w:ascii="仿宋_GB2312" w:eastAsia="仿宋_GB2312" w:hAnsi="宋体" w:hint="eastAsia"/>
                <w:color w:val="000000"/>
                <w:sz w:val="24"/>
              </w:rPr>
              <w:t>只</w:t>
            </w:r>
            <w:r w:rsidRPr="006A16C3">
              <w:rPr>
                <w:rFonts w:ascii="仿宋_GB2312" w:eastAsia="仿宋_GB2312" w:hAnsi="宋体" w:hint="eastAsia"/>
                <w:color w:val="000000"/>
                <w:sz w:val="24"/>
              </w:rPr>
              <w:t>计业绩分）</w:t>
            </w:r>
          </w:p>
        </w:tc>
        <w:tc>
          <w:tcPr>
            <w:tcW w:w="1440" w:type="dxa"/>
            <w:vAlign w:val="center"/>
          </w:tcPr>
          <w:p w:rsidR="00F512F2" w:rsidRPr="006A16C3" w:rsidRDefault="00F512F2" w:rsidP="00BB5D91">
            <w:pPr>
              <w:spacing w:line="360" w:lineRule="exact"/>
              <w:jc w:val="center"/>
              <w:rPr>
                <w:rFonts w:ascii="仿宋_GB2312" w:eastAsia="仿宋_GB2312" w:hAnsi="宋体"/>
                <w:color w:val="000000"/>
                <w:sz w:val="24"/>
              </w:rPr>
            </w:pPr>
          </w:p>
        </w:tc>
      </w:tr>
    </w:tbl>
    <w:p w:rsidR="00F512F2" w:rsidRPr="00E54E74" w:rsidRDefault="00F512F2" w:rsidP="00F512F2">
      <w:pPr>
        <w:spacing w:line="600" w:lineRule="exact"/>
        <w:ind w:firstLineChars="196" w:firstLine="627"/>
        <w:outlineLvl w:val="0"/>
        <w:rPr>
          <w:rFonts w:ascii="仿宋_GB2312" w:eastAsia="仿宋_GB2312"/>
          <w:color w:val="000000"/>
          <w:sz w:val="32"/>
          <w:szCs w:val="32"/>
        </w:rPr>
      </w:pPr>
      <w:r w:rsidRPr="00D11962">
        <w:rPr>
          <w:rFonts w:ascii="仿宋_GB2312" w:eastAsia="仿宋_GB2312" w:hint="eastAsia"/>
          <w:color w:val="000000"/>
          <w:sz w:val="32"/>
          <w:szCs w:val="32"/>
        </w:rPr>
        <w:t>注：只设学术奖与优秀奖（提名奖）的展览，其学术奖等同于二等奖，优秀奖（提名奖）等同于四等奖。</w:t>
      </w:r>
    </w:p>
    <w:p w:rsidR="00F512F2" w:rsidRPr="00973793" w:rsidRDefault="00BC2FD0" w:rsidP="00F512F2">
      <w:pPr>
        <w:spacing w:line="560" w:lineRule="exact"/>
        <w:ind w:firstLineChars="200" w:firstLine="640"/>
        <w:rPr>
          <w:rFonts w:ascii="仿宋_GB2312" w:eastAsia="仿宋_GB2312" w:hAnsi="华文细黑"/>
          <w:color w:val="000000"/>
          <w:sz w:val="32"/>
          <w:szCs w:val="32"/>
        </w:rPr>
      </w:pPr>
      <w:r>
        <w:rPr>
          <w:rFonts w:ascii="仿宋_GB2312" w:eastAsia="仿宋_GB2312" w:hAnsi="华文细黑" w:hint="eastAsia"/>
          <w:color w:val="000000"/>
          <w:sz w:val="32"/>
          <w:szCs w:val="32"/>
        </w:rPr>
        <w:t>5</w:t>
      </w:r>
      <w:r w:rsidR="005B5627" w:rsidRPr="00973793">
        <w:rPr>
          <w:rFonts w:ascii="仿宋_GB2312" w:eastAsia="仿宋_GB2312" w:hAnsi="华文细黑" w:hint="eastAsia"/>
          <w:color w:val="000000"/>
          <w:sz w:val="32"/>
          <w:szCs w:val="32"/>
        </w:rPr>
        <w:t>.相关说明：</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（1）各项科研成果的认定时间原则上为上一年9月1日至本年的</w:t>
      </w:r>
      <w:smartTag w:uri="urn:schemas-microsoft-com:office:smarttags" w:element="chsdate">
        <w:smartTagPr>
          <w:attr w:name="IsROCDate" w:val="False"/>
          <w:attr w:name="IsLunarDate" w:val="False"/>
          <w:attr w:name="Day" w:val="31"/>
          <w:attr w:name="Month" w:val="8"/>
          <w:attr w:name="Year" w:val="2015"/>
        </w:smartTagPr>
        <w:r w:rsidRPr="00973793">
          <w:rPr>
            <w:rFonts w:ascii="仿宋_GB2312" w:eastAsia="仿宋_GB2312" w:hAnsi="华文细黑" w:hint="eastAsia"/>
            <w:color w:val="000000"/>
            <w:sz w:val="32"/>
            <w:szCs w:val="32"/>
          </w:rPr>
          <w:t>8月31日</w:t>
        </w:r>
      </w:smartTag>
      <w:r w:rsidRPr="00973793">
        <w:rPr>
          <w:rFonts w:ascii="仿宋_GB2312" w:eastAsia="仿宋_GB2312" w:hAnsi="华文细黑" w:hint="eastAsia"/>
          <w:color w:val="000000"/>
          <w:sz w:val="32"/>
          <w:szCs w:val="32"/>
        </w:rPr>
        <w:t>之间取得,且上一学年未使用过的成果，成果认定需提供各类成果的原件(含论文录用通知)作为参评依据。</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lastRenderedPageBreak/>
        <w:t>（2）各项科研成果需以“温州大学”为第一署名单位，研究生本人单位也需以“温州大学”署名。</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（3）凡本专业导师为第一作者、研究生为第二作者的论文，可视为研究生独撰。</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（4）同一篇论文被不同刊物收录（转载），以最高级别刊物加分，不累加。</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（5）其他公开发表的学术论文、科研获奖、著作等成果指标由各培养学院参照校科研部门文件及专业特点自行制定赋分标准。</w:t>
      </w:r>
    </w:p>
    <w:p w:rsidR="005B5627" w:rsidRPr="006A5F6B" w:rsidRDefault="005B5627" w:rsidP="005B5627">
      <w:pPr>
        <w:spacing w:line="560" w:lineRule="exact"/>
        <w:ind w:firstLineChars="200" w:firstLine="643"/>
        <w:rPr>
          <w:rFonts w:ascii="楷体_GB2312" w:eastAsia="楷体_GB2312" w:hAnsi="华文细黑"/>
          <w:b/>
          <w:color w:val="000000"/>
          <w:sz w:val="32"/>
          <w:szCs w:val="32"/>
        </w:rPr>
      </w:pPr>
      <w:r w:rsidRPr="006A5F6B">
        <w:rPr>
          <w:rFonts w:ascii="楷体_GB2312" w:eastAsia="楷体_GB2312" w:hAnsi="华文细黑" w:hint="eastAsia"/>
          <w:b/>
          <w:color w:val="000000"/>
          <w:sz w:val="32"/>
          <w:szCs w:val="32"/>
        </w:rPr>
        <w:t>（四）社会实践（S</w:t>
      </w:r>
      <w:r w:rsidRPr="006A5F6B">
        <w:rPr>
          <w:rFonts w:ascii="楷体_GB2312" w:eastAsia="楷体_GB2312" w:hAnsi="华文细黑" w:hint="eastAsia"/>
          <w:b/>
          <w:color w:val="000000"/>
          <w:sz w:val="32"/>
          <w:szCs w:val="32"/>
          <w:vertAlign w:val="subscript"/>
        </w:rPr>
        <w:t>4</w:t>
      </w:r>
      <w:r w:rsidRPr="006A5F6B">
        <w:rPr>
          <w:rFonts w:ascii="楷体_GB2312" w:eastAsia="楷体_GB2312" w:hAnsi="华文细黑" w:hint="eastAsia"/>
          <w:b/>
          <w:color w:val="000000"/>
          <w:sz w:val="32"/>
          <w:szCs w:val="32"/>
        </w:rPr>
        <w:t>）</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包括参加学术会议、各类学术创新活动及获奖、社会实践、技能与资格证书等。基本分为60分，满分为100分。</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1.学术会议</w:t>
      </w: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25"/>
        <w:gridCol w:w="2543"/>
      </w:tblGrid>
      <w:tr w:rsidR="005B5627" w:rsidRPr="00973793" w:rsidTr="00821C09">
        <w:trPr>
          <w:cantSplit/>
          <w:trHeight w:val="441"/>
          <w:jc w:val="center"/>
        </w:trPr>
        <w:tc>
          <w:tcPr>
            <w:tcW w:w="6225"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主</w:t>
            </w:r>
            <w:r>
              <w:rPr>
                <w:rFonts w:ascii="仿宋_GB2312" w:eastAsia="仿宋_GB2312" w:hAnsi="华文细黑" w:hint="eastAsia"/>
                <w:color w:val="000000"/>
                <w:sz w:val="24"/>
              </w:rPr>
              <w:t xml:space="preserve">   </w:t>
            </w:r>
            <w:r w:rsidRPr="00533F85">
              <w:rPr>
                <w:rFonts w:ascii="仿宋_GB2312" w:eastAsia="仿宋_GB2312" w:hAnsi="华文细黑" w:hint="eastAsia"/>
                <w:color w:val="000000"/>
                <w:sz w:val="24"/>
              </w:rPr>
              <w:t>要</w:t>
            </w:r>
            <w:r>
              <w:rPr>
                <w:rFonts w:ascii="仿宋_GB2312" w:eastAsia="仿宋_GB2312" w:hAnsi="华文细黑" w:hint="eastAsia"/>
                <w:color w:val="000000"/>
                <w:sz w:val="24"/>
              </w:rPr>
              <w:t xml:space="preserve">   </w:t>
            </w:r>
            <w:r w:rsidRPr="00533F85">
              <w:rPr>
                <w:rFonts w:ascii="仿宋_GB2312" w:eastAsia="仿宋_GB2312" w:hAnsi="华文细黑" w:hint="eastAsia"/>
                <w:color w:val="000000"/>
                <w:sz w:val="24"/>
              </w:rPr>
              <w:t>内</w:t>
            </w:r>
            <w:r>
              <w:rPr>
                <w:rFonts w:ascii="仿宋_GB2312" w:eastAsia="仿宋_GB2312" w:hAnsi="华文细黑" w:hint="eastAsia"/>
                <w:color w:val="000000"/>
                <w:sz w:val="24"/>
              </w:rPr>
              <w:t xml:space="preserve">   </w:t>
            </w:r>
            <w:r w:rsidRPr="00533F85">
              <w:rPr>
                <w:rFonts w:ascii="仿宋_GB2312" w:eastAsia="仿宋_GB2312" w:hAnsi="华文细黑" w:hint="eastAsia"/>
                <w:color w:val="000000"/>
                <w:sz w:val="24"/>
              </w:rPr>
              <w:t>容</w:t>
            </w:r>
          </w:p>
        </w:tc>
        <w:tc>
          <w:tcPr>
            <w:tcW w:w="2543"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分</w:t>
            </w:r>
            <w:r>
              <w:rPr>
                <w:rFonts w:ascii="仿宋_GB2312" w:eastAsia="仿宋_GB2312" w:hAnsi="华文细黑" w:hint="eastAsia"/>
                <w:color w:val="000000"/>
                <w:sz w:val="24"/>
              </w:rPr>
              <w:t xml:space="preserve">   </w:t>
            </w:r>
            <w:r w:rsidRPr="00533F85">
              <w:rPr>
                <w:rFonts w:ascii="仿宋_GB2312" w:eastAsia="仿宋_GB2312" w:hAnsi="华文细黑" w:hint="eastAsia"/>
                <w:color w:val="000000"/>
                <w:sz w:val="24"/>
              </w:rPr>
              <w:t>值</w:t>
            </w:r>
          </w:p>
        </w:tc>
      </w:tr>
      <w:tr w:rsidR="005B5627" w:rsidRPr="00973793" w:rsidTr="00821C09">
        <w:trPr>
          <w:cantSplit/>
          <w:trHeight w:val="441"/>
          <w:jc w:val="center"/>
        </w:trPr>
        <w:tc>
          <w:tcPr>
            <w:tcW w:w="6225"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在全国性或国际性学术会议上宣读的论文</w:t>
            </w:r>
          </w:p>
        </w:tc>
        <w:tc>
          <w:tcPr>
            <w:tcW w:w="2543"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20分/篇</w:t>
            </w:r>
          </w:p>
        </w:tc>
      </w:tr>
      <w:tr w:rsidR="005B5627" w:rsidRPr="00973793" w:rsidTr="00821C09">
        <w:trPr>
          <w:cantSplit/>
          <w:trHeight w:val="239"/>
          <w:jc w:val="center"/>
        </w:trPr>
        <w:tc>
          <w:tcPr>
            <w:tcW w:w="6225"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收入全国性或国际性学术会议论文集的论文</w:t>
            </w:r>
          </w:p>
        </w:tc>
        <w:tc>
          <w:tcPr>
            <w:tcW w:w="2543"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15分/篇</w:t>
            </w:r>
          </w:p>
        </w:tc>
      </w:tr>
      <w:tr w:rsidR="005B5627" w:rsidRPr="00973793" w:rsidTr="00821C09">
        <w:trPr>
          <w:cantSplit/>
          <w:trHeight w:val="435"/>
          <w:jc w:val="center"/>
        </w:trPr>
        <w:tc>
          <w:tcPr>
            <w:tcW w:w="6225"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在省级学术会议上宣读的论文</w:t>
            </w:r>
          </w:p>
        </w:tc>
        <w:tc>
          <w:tcPr>
            <w:tcW w:w="2543"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10分/篇</w:t>
            </w:r>
          </w:p>
        </w:tc>
      </w:tr>
      <w:tr w:rsidR="005B5627" w:rsidRPr="00973793" w:rsidTr="00821C09">
        <w:trPr>
          <w:cantSplit/>
          <w:trHeight w:val="239"/>
          <w:jc w:val="center"/>
        </w:trPr>
        <w:tc>
          <w:tcPr>
            <w:tcW w:w="6225"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收入省级学术会议论文集的论文</w:t>
            </w:r>
          </w:p>
        </w:tc>
        <w:tc>
          <w:tcPr>
            <w:tcW w:w="2543" w:type="dxa"/>
            <w:vAlign w:val="bottom"/>
          </w:tcPr>
          <w:p w:rsidR="005B5627" w:rsidRPr="00533F85" w:rsidRDefault="005B5627" w:rsidP="00821C09">
            <w:pPr>
              <w:adjustRightInd w:val="0"/>
              <w:snapToGrid w:val="0"/>
              <w:spacing w:line="300" w:lineRule="auto"/>
              <w:jc w:val="center"/>
              <w:rPr>
                <w:rFonts w:ascii="仿宋_GB2312" w:eastAsia="仿宋_GB2312" w:hAnsi="华文细黑"/>
                <w:color w:val="000000"/>
                <w:sz w:val="24"/>
              </w:rPr>
            </w:pPr>
            <w:r w:rsidRPr="00533F85">
              <w:rPr>
                <w:rFonts w:ascii="仿宋_GB2312" w:eastAsia="仿宋_GB2312" w:hAnsi="华文细黑" w:hint="eastAsia"/>
                <w:color w:val="000000"/>
                <w:sz w:val="24"/>
              </w:rPr>
              <w:t>5分/篇</w:t>
            </w:r>
          </w:p>
        </w:tc>
      </w:tr>
    </w:tbl>
    <w:p w:rsidR="00BF03C8" w:rsidRDefault="005B5627" w:rsidP="00A9133F">
      <w:pPr>
        <w:spacing w:line="560" w:lineRule="exact"/>
        <w:ind w:firstLineChars="200" w:firstLine="640"/>
        <w:rPr>
          <w:rFonts w:ascii="仿宋_GB2312" w:eastAsia="仿宋_GB2312" w:hAnsi="华文细黑"/>
          <w:color w:val="FF0000"/>
          <w:sz w:val="32"/>
          <w:szCs w:val="32"/>
        </w:rPr>
      </w:pPr>
      <w:r w:rsidRPr="00973793">
        <w:rPr>
          <w:rFonts w:ascii="仿宋_GB2312" w:eastAsia="仿宋_GB2312" w:hAnsi="华文细黑" w:hint="eastAsia"/>
          <w:color w:val="000000"/>
          <w:sz w:val="32"/>
          <w:szCs w:val="32"/>
        </w:rPr>
        <w:t>注：需提供证明材料。</w:t>
      </w:r>
    </w:p>
    <w:p w:rsidR="00A9133F" w:rsidRDefault="00A9133F" w:rsidP="00A9133F">
      <w:pPr>
        <w:spacing w:line="560" w:lineRule="exact"/>
        <w:ind w:firstLineChars="200" w:firstLine="640"/>
        <w:rPr>
          <w:rFonts w:ascii="仿宋_GB2312" w:eastAsia="仿宋_GB2312" w:hAnsi="华文细黑"/>
          <w:color w:val="FF0000"/>
          <w:sz w:val="32"/>
          <w:szCs w:val="32"/>
        </w:rPr>
      </w:pPr>
    </w:p>
    <w:p w:rsidR="00A9133F" w:rsidRDefault="00A9133F" w:rsidP="00A9133F">
      <w:pPr>
        <w:spacing w:line="560" w:lineRule="exact"/>
        <w:ind w:firstLineChars="200" w:firstLine="640"/>
        <w:rPr>
          <w:rFonts w:ascii="仿宋_GB2312" w:eastAsia="仿宋_GB2312" w:hAnsi="华文细黑"/>
          <w:color w:val="FF0000"/>
          <w:sz w:val="32"/>
          <w:szCs w:val="32"/>
        </w:rPr>
      </w:pPr>
    </w:p>
    <w:p w:rsidR="00A9133F" w:rsidRPr="00A9133F" w:rsidRDefault="00A9133F" w:rsidP="00A9133F">
      <w:pPr>
        <w:spacing w:line="560" w:lineRule="exact"/>
        <w:ind w:firstLineChars="200" w:firstLine="640"/>
        <w:rPr>
          <w:rFonts w:ascii="仿宋_GB2312" w:eastAsia="仿宋_GB2312" w:hAnsi="华文细黑"/>
          <w:color w:val="FF0000"/>
          <w:sz w:val="32"/>
          <w:szCs w:val="32"/>
        </w:rPr>
      </w:pPr>
    </w:p>
    <w:p w:rsidR="005B5627" w:rsidRPr="00973793" w:rsidRDefault="005B5627" w:rsidP="005B5627">
      <w:pPr>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sz w:val="32"/>
          <w:szCs w:val="32"/>
        </w:rPr>
        <w:t>2.学生竞赛</w:t>
      </w:r>
    </w:p>
    <w:p w:rsidR="00BF03C8" w:rsidRPr="00973793" w:rsidRDefault="005B5627" w:rsidP="00BF03C8">
      <w:pPr>
        <w:spacing w:line="560" w:lineRule="exact"/>
        <w:ind w:firstLineChars="200" w:firstLine="640"/>
        <w:rPr>
          <w:rFonts w:ascii="仿宋_GB2312" w:eastAsia="仿宋_GB2312" w:hAnsi="华文细黑"/>
          <w:sz w:val="32"/>
          <w:szCs w:val="32"/>
        </w:rPr>
      </w:pPr>
      <w:r w:rsidRPr="00973793">
        <w:rPr>
          <w:rFonts w:ascii="仿宋_GB2312" w:eastAsia="仿宋_GB2312" w:hAnsi="华文细黑" w:hint="eastAsia"/>
          <w:sz w:val="32"/>
          <w:szCs w:val="32"/>
        </w:rPr>
        <w:t>学生竞赛包括参加各级各类学科竞赛、体育、文艺、演讲、征文及知识竞赛等。获奖类别分个人获奖和集体获奖两类。</w:t>
      </w:r>
    </w:p>
    <w:tbl>
      <w:tblPr>
        <w:tblW w:w="5000" w:type="pct"/>
        <w:jc w:val="center"/>
        <w:tblLook w:val="04A0"/>
      </w:tblPr>
      <w:tblGrid>
        <w:gridCol w:w="1848"/>
        <w:gridCol w:w="684"/>
        <w:gridCol w:w="456"/>
        <w:gridCol w:w="491"/>
        <w:gridCol w:w="564"/>
        <w:gridCol w:w="632"/>
        <w:gridCol w:w="491"/>
        <w:gridCol w:w="489"/>
        <w:gridCol w:w="581"/>
        <w:gridCol w:w="685"/>
        <w:gridCol w:w="549"/>
        <w:gridCol w:w="549"/>
        <w:gridCol w:w="503"/>
      </w:tblGrid>
      <w:tr w:rsidR="005B5627" w:rsidRPr="00973793" w:rsidTr="00821C09">
        <w:trPr>
          <w:trHeight w:val="300"/>
          <w:jc w:val="center"/>
        </w:trPr>
        <w:tc>
          <w:tcPr>
            <w:tcW w:w="1085" w:type="pct"/>
            <w:vMerge w:val="restart"/>
            <w:tcBorders>
              <w:top w:val="single" w:sz="4" w:space="0" w:color="000000"/>
              <w:left w:val="single" w:sz="4" w:space="0" w:color="000000"/>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lastRenderedPageBreak/>
              <w:t>个人获奖等级</w:t>
            </w:r>
          </w:p>
        </w:tc>
        <w:tc>
          <w:tcPr>
            <w:tcW w:w="1287" w:type="pct"/>
            <w:gridSpan w:val="4"/>
            <w:tcBorders>
              <w:top w:val="single" w:sz="4" w:space="0" w:color="000000"/>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国家级及以上</w:t>
            </w:r>
          </w:p>
        </w:tc>
        <w:tc>
          <w:tcPr>
            <w:tcW w:w="1287" w:type="pct"/>
            <w:gridSpan w:val="4"/>
            <w:tcBorders>
              <w:top w:val="single" w:sz="4" w:space="0" w:color="000000"/>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省</w:t>
            </w:r>
            <w:r>
              <w:rPr>
                <w:rFonts w:ascii="仿宋_GB2312" w:eastAsia="仿宋_GB2312" w:hAnsi="华文细黑" w:cs="宋体" w:hint="eastAsia"/>
                <w:kern w:val="0"/>
                <w:sz w:val="24"/>
              </w:rPr>
              <w:t xml:space="preserve">   </w:t>
            </w:r>
            <w:r w:rsidRPr="004B61E4">
              <w:rPr>
                <w:rFonts w:ascii="仿宋_GB2312" w:eastAsia="仿宋_GB2312" w:hAnsi="华文细黑" w:cs="宋体" w:hint="eastAsia"/>
                <w:kern w:val="0"/>
                <w:sz w:val="24"/>
              </w:rPr>
              <w:t>级</w:t>
            </w:r>
          </w:p>
        </w:tc>
        <w:tc>
          <w:tcPr>
            <w:tcW w:w="1341" w:type="pct"/>
            <w:gridSpan w:val="4"/>
            <w:tcBorders>
              <w:top w:val="single" w:sz="4" w:space="0" w:color="000000"/>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校</w:t>
            </w:r>
            <w:r>
              <w:rPr>
                <w:rFonts w:ascii="仿宋_GB2312" w:eastAsia="仿宋_GB2312" w:hAnsi="华文细黑" w:cs="宋体" w:hint="eastAsia"/>
                <w:kern w:val="0"/>
                <w:sz w:val="24"/>
              </w:rPr>
              <w:t xml:space="preserve">   </w:t>
            </w:r>
            <w:r w:rsidRPr="004B61E4">
              <w:rPr>
                <w:rFonts w:ascii="仿宋_GB2312" w:eastAsia="仿宋_GB2312" w:hAnsi="华文细黑" w:cs="宋体" w:hint="eastAsia"/>
                <w:kern w:val="0"/>
                <w:sz w:val="24"/>
              </w:rPr>
              <w:t>级</w:t>
            </w:r>
          </w:p>
        </w:tc>
      </w:tr>
      <w:tr w:rsidR="005B5627" w:rsidRPr="00973793" w:rsidTr="00821C09">
        <w:trPr>
          <w:trHeight w:val="285"/>
          <w:jc w:val="center"/>
        </w:trPr>
        <w:tc>
          <w:tcPr>
            <w:tcW w:w="1085" w:type="pct"/>
            <w:vMerge/>
            <w:tcBorders>
              <w:top w:val="single" w:sz="4" w:space="0" w:color="000000"/>
              <w:left w:val="single" w:sz="4" w:space="0" w:color="000000"/>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p>
        </w:tc>
        <w:tc>
          <w:tcPr>
            <w:tcW w:w="40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特等</w:t>
            </w:r>
          </w:p>
        </w:tc>
        <w:tc>
          <w:tcPr>
            <w:tcW w:w="266"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一</w:t>
            </w:r>
          </w:p>
        </w:tc>
        <w:tc>
          <w:tcPr>
            <w:tcW w:w="288"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二</w:t>
            </w:r>
          </w:p>
        </w:tc>
        <w:tc>
          <w:tcPr>
            <w:tcW w:w="33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三</w:t>
            </w:r>
          </w:p>
        </w:tc>
        <w:tc>
          <w:tcPr>
            <w:tcW w:w="37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特等</w:t>
            </w:r>
          </w:p>
        </w:tc>
        <w:tc>
          <w:tcPr>
            <w:tcW w:w="288"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一</w:t>
            </w:r>
          </w:p>
        </w:tc>
        <w:tc>
          <w:tcPr>
            <w:tcW w:w="287"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二</w:t>
            </w:r>
          </w:p>
        </w:tc>
        <w:tc>
          <w:tcPr>
            <w:tcW w:w="34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三</w:t>
            </w:r>
          </w:p>
        </w:tc>
        <w:tc>
          <w:tcPr>
            <w:tcW w:w="40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特等</w:t>
            </w:r>
          </w:p>
        </w:tc>
        <w:tc>
          <w:tcPr>
            <w:tcW w:w="32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一</w:t>
            </w:r>
          </w:p>
        </w:tc>
        <w:tc>
          <w:tcPr>
            <w:tcW w:w="32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二</w:t>
            </w:r>
          </w:p>
        </w:tc>
        <w:tc>
          <w:tcPr>
            <w:tcW w:w="295"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三</w:t>
            </w:r>
          </w:p>
        </w:tc>
      </w:tr>
      <w:tr w:rsidR="005B5627" w:rsidRPr="00973793" w:rsidTr="00821C09">
        <w:trPr>
          <w:trHeight w:val="570"/>
          <w:jc w:val="center"/>
        </w:trPr>
        <w:tc>
          <w:tcPr>
            <w:tcW w:w="1085" w:type="pct"/>
            <w:tcBorders>
              <w:top w:val="nil"/>
              <w:left w:val="single" w:sz="4" w:space="0" w:color="000000"/>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分值（分/项）</w:t>
            </w:r>
          </w:p>
        </w:tc>
        <w:tc>
          <w:tcPr>
            <w:tcW w:w="40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40</w:t>
            </w:r>
          </w:p>
        </w:tc>
        <w:tc>
          <w:tcPr>
            <w:tcW w:w="266"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30</w:t>
            </w:r>
          </w:p>
        </w:tc>
        <w:tc>
          <w:tcPr>
            <w:tcW w:w="288"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20</w:t>
            </w:r>
          </w:p>
        </w:tc>
        <w:tc>
          <w:tcPr>
            <w:tcW w:w="33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10</w:t>
            </w:r>
          </w:p>
        </w:tc>
        <w:tc>
          <w:tcPr>
            <w:tcW w:w="37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25</w:t>
            </w:r>
          </w:p>
        </w:tc>
        <w:tc>
          <w:tcPr>
            <w:tcW w:w="288"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20</w:t>
            </w:r>
          </w:p>
        </w:tc>
        <w:tc>
          <w:tcPr>
            <w:tcW w:w="287"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15</w:t>
            </w:r>
          </w:p>
        </w:tc>
        <w:tc>
          <w:tcPr>
            <w:tcW w:w="341"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10</w:t>
            </w:r>
          </w:p>
        </w:tc>
        <w:tc>
          <w:tcPr>
            <w:tcW w:w="40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10</w:t>
            </w:r>
          </w:p>
        </w:tc>
        <w:tc>
          <w:tcPr>
            <w:tcW w:w="32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8</w:t>
            </w:r>
          </w:p>
        </w:tc>
        <w:tc>
          <w:tcPr>
            <w:tcW w:w="322"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5</w:t>
            </w:r>
          </w:p>
        </w:tc>
        <w:tc>
          <w:tcPr>
            <w:tcW w:w="295" w:type="pct"/>
            <w:tcBorders>
              <w:top w:val="nil"/>
              <w:left w:val="nil"/>
              <w:bottom w:val="single" w:sz="4" w:space="0" w:color="000000"/>
              <w:right w:val="single" w:sz="4" w:space="0" w:color="000000"/>
            </w:tcBorders>
            <w:vAlign w:val="center"/>
          </w:tcPr>
          <w:p w:rsidR="005B5627" w:rsidRPr="004B61E4" w:rsidRDefault="005B5627" w:rsidP="00821C09">
            <w:pPr>
              <w:widowControl/>
              <w:spacing w:line="300" w:lineRule="auto"/>
              <w:jc w:val="center"/>
              <w:rPr>
                <w:rFonts w:ascii="仿宋_GB2312" w:eastAsia="仿宋_GB2312" w:hAnsi="华文细黑" w:cs="宋体"/>
                <w:kern w:val="0"/>
                <w:sz w:val="24"/>
              </w:rPr>
            </w:pPr>
            <w:r w:rsidRPr="004B61E4">
              <w:rPr>
                <w:rFonts w:ascii="仿宋_GB2312" w:eastAsia="仿宋_GB2312" w:hAnsi="华文细黑" w:cs="宋体" w:hint="eastAsia"/>
                <w:kern w:val="0"/>
                <w:sz w:val="24"/>
              </w:rPr>
              <w:t>3</w:t>
            </w:r>
          </w:p>
        </w:tc>
      </w:tr>
    </w:tbl>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sz w:val="32"/>
          <w:szCs w:val="32"/>
        </w:rPr>
        <w:t>集体获奖项目的分值为个人项目的2倍，分值分配由培养学院按照专业实情和学校相关文件自行制定。</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3.社会实践</w:t>
      </w:r>
      <w:bookmarkStart w:id="0" w:name="_GoBack"/>
      <w:bookmarkEnd w:id="0"/>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参与社会实践的先进团队负责人按国家级、省级、市级、校级分别计30分、25分、15分、8分，其他成员计3分，人数不超过15人。社会实践先进个人按国家级、省级、市级、校级分别计15分、12分、9分、6分，同类项目就高计分，不重复计算。</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4.技能或资格证书</w:t>
      </w:r>
    </w:p>
    <w:p w:rsidR="005B5627" w:rsidRPr="00973793" w:rsidRDefault="005B5627" w:rsidP="005B5627">
      <w:pPr>
        <w:spacing w:line="560" w:lineRule="exact"/>
        <w:ind w:firstLineChars="200" w:firstLine="640"/>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研究生参加与专业领域相关的资格考试及技能认证，如获得注册会计师、特许金融分析师、国家司法考试、教师资格证、计算机程序员、结构工程师、岩土工程师、</w:t>
      </w:r>
      <w:r w:rsidRPr="00973793">
        <w:rPr>
          <w:rFonts w:ascii="仿宋_GB2312" w:eastAsia="仿宋_GB2312" w:hAnsi="华文细黑" w:hint="eastAsia"/>
          <w:sz w:val="32"/>
          <w:szCs w:val="32"/>
        </w:rPr>
        <w:t>焊接工程师、热处理工程师等</w:t>
      </w:r>
      <w:r w:rsidRPr="00973793">
        <w:rPr>
          <w:rFonts w:ascii="仿宋_GB2312" w:eastAsia="仿宋_GB2312" w:hAnsi="华文细黑" w:hint="eastAsia"/>
          <w:color w:val="000000"/>
          <w:sz w:val="32"/>
          <w:szCs w:val="32"/>
        </w:rPr>
        <w:t>各种专业技能和职业资格证书，应给予适当加分。</w:t>
      </w:r>
    </w:p>
    <w:p w:rsidR="005B5627" w:rsidRPr="00045888" w:rsidRDefault="005B5627" w:rsidP="005B5627">
      <w:pPr>
        <w:spacing w:line="560" w:lineRule="exact"/>
        <w:ind w:firstLineChars="200" w:firstLine="643"/>
        <w:rPr>
          <w:rFonts w:ascii="楷体_GB2312" w:eastAsia="楷体_GB2312" w:hAnsi="华文细黑"/>
          <w:b/>
          <w:color w:val="000000"/>
          <w:sz w:val="32"/>
          <w:szCs w:val="32"/>
        </w:rPr>
      </w:pPr>
      <w:r w:rsidRPr="00045888">
        <w:rPr>
          <w:rFonts w:ascii="楷体_GB2312" w:eastAsia="楷体_GB2312" w:hAnsi="华文细黑" w:hint="eastAsia"/>
          <w:b/>
          <w:color w:val="000000"/>
          <w:sz w:val="32"/>
          <w:szCs w:val="32"/>
        </w:rPr>
        <w:t>（五）其他加分事项（包括院级荣誉）</w:t>
      </w:r>
    </w:p>
    <w:p w:rsidR="003B22CC" w:rsidRDefault="005B5627" w:rsidP="005B5627">
      <w:pPr>
        <w:rPr>
          <w:rFonts w:ascii="仿宋_GB2312" w:eastAsia="仿宋_GB2312" w:hAnsi="华文细黑"/>
          <w:color w:val="000000"/>
          <w:sz w:val="32"/>
          <w:szCs w:val="32"/>
        </w:rPr>
      </w:pPr>
      <w:r w:rsidRPr="00973793">
        <w:rPr>
          <w:rFonts w:ascii="仿宋_GB2312" w:eastAsia="仿宋_GB2312" w:hAnsi="华文细黑" w:hint="eastAsia"/>
          <w:color w:val="000000"/>
          <w:sz w:val="32"/>
          <w:szCs w:val="32"/>
        </w:rPr>
        <w:t>在参考此方案及学校相关规定的基础上，由培养学院研究生奖助学金评审委员会结合学科和专业特点予以认定。</w:t>
      </w:r>
    </w:p>
    <w:p w:rsidR="00A9133F" w:rsidRDefault="00A9133F" w:rsidP="005B5627">
      <w:pPr>
        <w:rPr>
          <w:rFonts w:ascii="仿宋_GB2312" w:eastAsia="仿宋_GB2312" w:hAnsi="华文细黑"/>
          <w:color w:val="000000"/>
          <w:sz w:val="32"/>
          <w:szCs w:val="32"/>
        </w:rPr>
      </w:pPr>
    </w:p>
    <w:p w:rsidR="00A9133F" w:rsidRDefault="00A9133F" w:rsidP="005B5627">
      <w:pPr>
        <w:rPr>
          <w:rFonts w:ascii="仿宋_GB2312" w:eastAsia="仿宋_GB2312" w:hAnsi="华文细黑"/>
          <w:color w:val="000000"/>
          <w:sz w:val="32"/>
          <w:szCs w:val="32"/>
        </w:rPr>
      </w:pPr>
    </w:p>
    <w:p w:rsidR="00A9133F" w:rsidRDefault="00A9133F" w:rsidP="005B5627">
      <w:pPr>
        <w:rPr>
          <w:rFonts w:ascii="仿宋_GB2312" w:eastAsia="仿宋_GB2312" w:hAnsi="华文细黑"/>
          <w:color w:val="000000"/>
          <w:sz w:val="32"/>
          <w:szCs w:val="32"/>
        </w:rPr>
      </w:pPr>
    </w:p>
    <w:p w:rsidR="00A9133F" w:rsidRDefault="00A9133F" w:rsidP="005B5627">
      <w:pPr>
        <w:rPr>
          <w:rFonts w:ascii="仿宋_GB2312" w:eastAsia="仿宋_GB2312" w:hAnsi="华文细黑"/>
          <w:color w:val="000000"/>
          <w:sz w:val="32"/>
          <w:szCs w:val="32"/>
        </w:rPr>
      </w:pPr>
    </w:p>
    <w:p w:rsidR="00A9133F" w:rsidRDefault="00A9133F" w:rsidP="005B5627">
      <w:pPr>
        <w:rPr>
          <w:rFonts w:ascii="仿宋_GB2312" w:eastAsia="仿宋_GB2312" w:hAnsi="华文细黑"/>
          <w:color w:val="000000"/>
          <w:sz w:val="32"/>
          <w:szCs w:val="32"/>
        </w:rPr>
      </w:pPr>
      <w:r>
        <w:rPr>
          <w:rFonts w:ascii="黑体" w:eastAsia="黑体" w:hAnsi="华文细黑" w:hint="eastAsia"/>
          <w:color w:val="000000"/>
          <w:sz w:val="32"/>
          <w:szCs w:val="32"/>
        </w:rPr>
        <w:lastRenderedPageBreak/>
        <w:t>附件2</w:t>
      </w:r>
    </w:p>
    <w:p w:rsidR="00A9133F" w:rsidRDefault="00A9133F" w:rsidP="00A9133F">
      <w:pPr>
        <w:spacing w:line="600" w:lineRule="exact"/>
        <w:jc w:val="center"/>
        <w:rPr>
          <w:rFonts w:ascii="华文中宋" w:eastAsia="华文中宋" w:hAnsi="华文中宋"/>
          <w:b/>
          <w:bCs/>
          <w:sz w:val="44"/>
          <w:szCs w:val="44"/>
        </w:rPr>
      </w:pPr>
      <w:r>
        <w:rPr>
          <w:rFonts w:ascii="仿宋_GB2312" w:eastAsia="仿宋_GB2312" w:hAnsi="宋体" w:hint="eastAsia"/>
          <w:b/>
          <w:bCs/>
          <w:kern w:val="0"/>
          <w:sz w:val="36"/>
        </w:rPr>
        <w:t>美术与设计学院</w:t>
      </w:r>
      <w:r>
        <w:rPr>
          <w:rFonts w:ascii="仿宋_GB2312" w:eastAsia="仿宋_GB2312" w:hAnsi="宋体"/>
          <w:b/>
          <w:bCs/>
          <w:kern w:val="0"/>
          <w:sz w:val="36"/>
        </w:rPr>
        <w:t>优秀研究生奖励办法</w:t>
      </w:r>
    </w:p>
    <w:p w:rsidR="00196F2C" w:rsidRPr="00A9133F" w:rsidRDefault="00196F2C" w:rsidP="00196F2C">
      <w:pPr>
        <w:spacing w:line="360" w:lineRule="auto"/>
        <w:jc w:val="center"/>
        <w:rPr>
          <w:rFonts w:ascii="仿宋_GB2312" w:eastAsia="仿宋_GB2312" w:hAnsi="华文细黑"/>
          <w:b/>
          <w:color w:val="000000"/>
          <w:sz w:val="30"/>
          <w:szCs w:val="30"/>
        </w:rPr>
      </w:pPr>
      <w:r>
        <w:rPr>
          <w:rFonts w:ascii="仿宋_GB2312" w:eastAsia="仿宋_GB2312" w:hAnsi="华文细黑" w:hint="eastAsia"/>
          <w:b/>
          <w:color w:val="000000"/>
          <w:sz w:val="30"/>
          <w:szCs w:val="30"/>
        </w:rPr>
        <w:t>（试行）</w:t>
      </w:r>
    </w:p>
    <w:p w:rsidR="00A9133F" w:rsidRDefault="00A9133F" w:rsidP="00A9133F">
      <w:pPr>
        <w:spacing w:line="600" w:lineRule="exact"/>
        <w:jc w:val="center"/>
        <w:rPr>
          <w:sz w:val="28"/>
          <w:szCs w:val="28"/>
        </w:rPr>
      </w:pP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为了鼓励研究生努力学习，加强修养，奋发向上，根据教育部有关文件规定，结合我校实际，制定本办法。</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华文中宋"/>
          <w:color w:val="000000"/>
          <w:sz w:val="32"/>
          <w:szCs w:val="28"/>
        </w:rPr>
      </w:pPr>
      <w:r>
        <w:rPr>
          <w:rFonts w:ascii="仿宋_GB2312" w:eastAsia="仿宋_GB2312" w:hAnsi="华文中宋"/>
          <w:color w:val="000000"/>
          <w:sz w:val="32"/>
          <w:szCs w:val="28"/>
        </w:rPr>
        <w:t>一、基本原则</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本办法适用于在本校接受学历教育的研究生。研究生奖励工作的原则是：奖励表现优秀的学生，采用精神奖励和物质奖励相结合的方法，以精神奖励为主。</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华文中宋"/>
          <w:color w:val="000000"/>
          <w:sz w:val="32"/>
          <w:szCs w:val="28"/>
        </w:rPr>
      </w:pPr>
      <w:r>
        <w:rPr>
          <w:rFonts w:ascii="仿宋_GB2312" w:eastAsia="仿宋_GB2312" w:hAnsi="华文中宋"/>
          <w:color w:val="000000"/>
          <w:sz w:val="32"/>
          <w:szCs w:val="28"/>
        </w:rPr>
        <w:t>二、评奖基本条件</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1、政治上积极向上，热爱中国共产党，热爱祖国，热爱人民；遵守宪法，模范执行校纪校规，有较高的道德、文明修养；主动关心集体，热心社会工作，积极参与各项社会实践。</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2、学习勤奋，学风严谨，基础扎实，知识面较宽；有自学和研究能力，有较强的实践能力和一定的创新能力；学习成绩优良。</w:t>
      </w:r>
      <w:r>
        <w:rPr>
          <w:rFonts w:ascii="仿宋_GB2312" w:eastAsia="仿宋_GB2312" w:hAnsi="Times New Roman"/>
          <w:color w:val="000000"/>
          <w:sz w:val="32"/>
          <w:szCs w:val="28"/>
        </w:rPr>
        <w:br/>
        <w:t xml:space="preserve">    3、积极参加体育锻炼，有良好的生活作息习惯和卫生习惯，身体健康。</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华文中宋"/>
          <w:color w:val="000000"/>
          <w:sz w:val="32"/>
          <w:szCs w:val="28"/>
        </w:rPr>
      </w:pPr>
      <w:r>
        <w:rPr>
          <w:rFonts w:ascii="仿宋_GB2312" w:eastAsia="仿宋_GB2312" w:hAnsi="华文中宋"/>
          <w:color w:val="000000"/>
          <w:sz w:val="32"/>
          <w:szCs w:val="28"/>
        </w:rPr>
        <w:t>三、奖励种类</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优秀奖学金、优秀学生干部、优秀毕业研究生和单项奖。</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华文中宋"/>
          <w:color w:val="000000"/>
          <w:sz w:val="32"/>
          <w:szCs w:val="28"/>
        </w:rPr>
      </w:pPr>
      <w:r>
        <w:rPr>
          <w:rFonts w:ascii="仿宋_GB2312" w:eastAsia="仿宋_GB2312" w:hAnsi="华文中宋"/>
          <w:color w:val="000000"/>
          <w:sz w:val="32"/>
          <w:szCs w:val="28"/>
        </w:rPr>
        <w:t xml:space="preserve">四、优秀奖学金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lastRenderedPageBreak/>
        <w:t xml:space="preserve">（一）享受优秀奖学金的条件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1、具备评奖基本条件。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2、本学年思想政治表现优秀，具相当强的科研能力，勤奋学习，刻苦钻研：</w:t>
      </w:r>
    </w:p>
    <w:p w:rsidR="00A9133F" w:rsidRDefault="00A9133F" w:rsidP="00A9133F">
      <w:pPr>
        <w:tabs>
          <w:tab w:val="left" w:pos="720"/>
        </w:tabs>
        <w:spacing w:line="600" w:lineRule="exact"/>
        <w:ind w:firstLineChars="200" w:firstLine="640"/>
        <w:rPr>
          <w:rFonts w:ascii="仿宋_GB2312" w:eastAsia="仿宋_GB2312"/>
          <w:color w:val="000000"/>
          <w:sz w:val="32"/>
          <w:szCs w:val="28"/>
        </w:rPr>
      </w:pPr>
      <w:r>
        <w:rPr>
          <w:rFonts w:ascii="仿宋_GB2312" w:eastAsia="仿宋_GB2312"/>
          <w:color w:val="000000"/>
          <w:sz w:val="32"/>
          <w:szCs w:val="28"/>
        </w:rPr>
        <w:t>（1）一年级硕士生，主要学位课程成绩平均分在80分以上，选修课程考试（考查）成绩70分以上。</w:t>
      </w:r>
    </w:p>
    <w:p w:rsidR="00A9133F" w:rsidRDefault="00A9133F" w:rsidP="00A9133F">
      <w:pPr>
        <w:spacing w:line="600" w:lineRule="exact"/>
        <w:ind w:firstLineChars="200" w:firstLine="640"/>
        <w:rPr>
          <w:rFonts w:ascii="仿宋_GB2312" w:eastAsia="仿宋_GB2312"/>
          <w:color w:val="000000"/>
          <w:sz w:val="32"/>
          <w:szCs w:val="28"/>
        </w:rPr>
      </w:pPr>
      <w:r>
        <w:rPr>
          <w:rFonts w:ascii="仿宋_GB2312" w:eastAsia="仿宋_GB2312"/>
          <w:color w:val="000000"/>
          <w:sz w:val="32"/>
          <w:szCs w:val="28"/>
        </w:rPr>
        <w:t>（2）二年级硕士生，学年内主要学位课程成绩平均分在80分以上，选修课程考试（考查）成绩70分以上。学位论文按期开题并取得阶段性成果，中期考核良好，学年内至少有一篇以第一作者身份在二级以上刊物公开发表的论文或作为主要研究者</w:t>
      </w:r>
      <w:r>
        <w:rPr>
          <w:rFonts w:ascii="仿宋_GB2312" w:eastAsia="仿宋_GB2312"/>
          <w:sz w:val="32"/>
          <w:szCs w:val="28"/>
        </w:rPr>
        <w:t>参与科研项目获奖。</w:t>
      </w:r>
    </w:p>
    <w:p w:rsidR="00A9133F" w:rsidRDefault="00A9133F" w:rsidP="00A9133F">
      <w:pPr>
        <w:spacing w:line="600" w:lineRule="exact"/>
        <w:ind w:firstLineChars="200" w:firstLine="640"/>
        <w:rPr>
          <w:rFonts w:ascii="仿宋_GB2312" w:eastAsia="仿宋_GB2312"/>
          <w:color w:val="000000"/>
          <w:sz w:val="32"/>
          <w:szCs w:val="28"/>
        </w:rPr>
      </w:pPr>
      <w:r>
        <w:rPr>
          <w:rFonts w:ascii="仿宋_GB2312" w:eastAsia="仿宋_GB2312"/>
          <w:color w:val="000000"/>
          <w:sz w:val="32"/>
          <w:szCs w:val="28"/>
        </w:rPr>
        <w:t>（3）英语未通过六级者不能参加一等奖学金的评选。</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（二）优秀奖学金奖励标准及评定比例</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硕士研究生奖学金分为一等奖学金和二等奖学金两种。一等奖按参评研究生总人数的10%评定，奖励金额为1000元。二等奖按参评研究生总人数的20%评定，奖励金额为400元。 </w:t>
      </w:r>
    </w:p>
    <w:p w:rsidR="00A9133F" w:rsidRDefault="00A9133F" w:rsidP="00A9133F">
      <w:pPr>
        <w:pStyle w:val="af2"/>
        <w:widowControl w:val="0"/>
        <w:spacing w:before="0" w:beforeAutospacing="0" w:after="0" w:afterAutospacing="0" w:line="600" w:lineRule="exact"/>
        <w:rPr>
          <w:rFonts w:ascii="仿宋_GB2312" w:eastAsia="仿宋_GB2312" w:hAnsi="Times New Roman"/>
          <w:color w:val="000000"/>
          <w:sz w:val="32"/>
          <w:szCs w:val="28"/>
        </w:rPr>
      </w:pPr>
      <w:r>
        <w:rPr>
          <w:rFonts w:ascii="仿宋_GB2312" w:eastAsia="仿宋_GB2312" w:hAnsi="华文中宋"/>
          <w:color w:val="000000"/>
          <w:sz w:val="32"/>
          <w:szCs w:val="28"/>
        </w:rPr>
        <w:t>五、优秀学生干部</w:t>
      </w:r>
      <w:r>
        <w:rPr>
          <w:rFonts w:ascii="仿宋_GB2312" w:eastAsia="仿宋_GB2312" w:hAnsi="Times New Roman"/>
          <w:color w:val="000000"/>
          <w:sz w:val="32"/>
          <w:szCs w:val="28"/>
        </w:rPr>
        <w:br/>
        <w:t>（一）评选优秀学生干部的条件</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1、具备评奖基本条件。</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2、优秀学生干部奖获得者应是担任学校或学院研究生会、学生社团、党团支部、班委干部的研究生。在政治思想、个人品行修养、社会活动能力等方面表现突出，获得公认。</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3、学习成绩优良。</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lastRenderedPageBreak/>
        <w:t>4、个人体育锻炼积极，并带动班级同学参加体育锻炼。</w:t>
      </w:r>
    </w:p>
    <w:p w:rsidR="00A9133F" w:rsidRDefault="00A9133F" w:rsidP="00A9133F">
      <w:pPr>
        <w:pStyle w:val="af2"/>
        <w:widowControl w:val="0"/>
        <w:spacing w:before="0" w:beforeAutospacing="0" w:after="0" w:afterAutospacing="0" w:line="600" w:lineRule="exact"/>
        <w:ind w:firstLine="200"/>
        <w:rPr>
          <w:rFonts w:ascii="仿宋_GB2312" w:eastAsia="仿宋_GB2312" w:hAnsi="Times New Roman"/>
          <w:color w:val="000000"/>
          <w:sz w:val="32"/>
          <w:szCs w:val="28"/>
        </w:rPr>
      </w:pPr>
      <w:r>
        <w:rPr>
          <w:rFonts w:ascii="仿宋_GB2312" w:eastAsia="仿宋_GB2312" w:hAnsi="Times New Roman"/>
          <w:color w:val="000000"/>
          <w:sz w:val="32"/>
          <w:szCs w:val="28"/>
        </w:rPr>
        <w:t>（二）优秀学生干部奖励标准及评定比例</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校优秀学生干部评选比例为校学生干部数的20%；奖励金额为800元。</w:t>
      </w:r>
    </w:p>
    <w:p w:rsidR="00A9133F" w:rsidRDefault="00A9133F" w:rsidP="00A9133F">
      <w:pPr>
        <w:pStyle w:val="af2"/>
        <w:widowControl w:val="0"/>
        <w:spacing w:before="0" w:beforeAutospacing="0" w:after="0" w:afterAutospacing="0" w:line="600" w:lineRule="exact"/>
        <w:ind w:firstLine="200"/>
        <w:rPr>
          <w:rFonts w:ascii="仿宋_GB2312" w:eastAsia="仿宋_GB2312" w:hAnsi="华文中宋"/>
          <w:color w:val="000000"/>
          <w:sz w:val="32"/>
          <w:szCs w:val="28"/>
        </w:rPr>
      </w:pPr>
      <w:r>
        <w:rPr>
          <w:rFonts w:ascii="仿宋_GB2312" w:eastAsia="仿宋_GB2312" w:hAnsi="华文中宋"/>
          <w:color w:val="000000"/>
          <w:sz w:val="32"/>
          <w:szCs w:val="28"/>
        </w:rPr>
        <w:t>六、优秀毕业研究生</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（一）评选优秀毕业研究生的条件</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1、具备评奖基本条件。</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2、在校期间至少获二次学校奖励，其中一次获优秀奖学金或优秀学生干部以上奖励。未受过行政或党、团处分。</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3、学习刻苦，学习成绩优良，有论文在二级以上专业核心期刊上发表。</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4、</w:t>
      </w:r>
      <w:r>
        <w:rPr>
          <w:rFonts w:ascii="仿宋_GB2312" w:eastAsia="仿宋_GB2312" w:hAnsi="Times New Roman"/>
          <w:sz w:val="32"/>
          <w:szCs w:val="28"/>
        </w:rPr>
        <w:t>学位论文成绩达到优秀。</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（二）校优秀毕业研究生奖励标准及评选比例</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校优秀毕业研究生评选比例为校毕业研究生数的10%；奖励金额为1000元。</w:t>
      </w:r>
    </w:p>
    <w:p w:rsidR="00A9133F" w:rsidRDefault="00A9133F" w:rsidP="00A9133F">
      <w:pPr>
        <w:pStyle w:val="af2"/>
        <w:widowControl w:val="0"/>
        <w:spacing w:before="0" w:beforeAutospacing="0" w:after="0" w:afterAutospacing="0" w:line="600" w:lineRule="exact"/>
        <w:ind w:firstLineChars="196" w:firstLine="627"/>
        <w:rPr>
          <w:rFonts w:ascii="仿宋_GB2312" w:eastAsia="仿宋_GB2312" w:hAnsi="华文中宋"/>
          <w:color w:val="000000"/>
          <w:sz w:val="32"/>
          <w:szCs w:val="28"/>
        </w:rPr>
      </w:pPr>
      <w:r>
        <w:rPr>
          <w:rFonts w:ascii="仿宋_GB2312" w:eastAsia="仿宋_GB2312" w:hAnsi="华文中宋"/>
          <w:color w:val="000000"/>
          <w:sz w:val="32"/>
          <w:szCs w:val="28"/>
        </w:rPr>
        <w:t xml:space="preserve">七、单项奖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（一）享受单项奖的条件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凡是具备评奖基本条件，又具备下列条件之一者，均可获得单项奖评定资格（注：单项奖与优秀奖学金、优秀学生干部不重复评定）：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1、科研成果奖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科研能力突出，本学年在学校认可的二级以上学术期刊上发表一篇以上水平较高的学术论文者（第一作者）。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lastRenderedPageBreak/>
        <w:t xml:space="preserve">2、学习优秀奖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本学年学习成绩优秀，在本年级突出者。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3、社会活动奖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具备下列条件之一者，可获得社会活动奖评定资格：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（1）热心为同学服务，在校</w:t>
      </w:r>
      <w:r>
        <w:rPr>
          <w:rFonts w:ascii="仿宋_GB2312" w:eastAsia="仿宋_GB2312" w:hAnsi="Times New Roman" w:hint="eastAsia"/>
          <w:color w:val="000000"/>
          <w:sz w:val="32"/>
          <w:szCs w:val="28"/>
        </w:rPr>
        <w:t>院</w:t>
      </w:r>
      <w:r>
        <w:rPr>
          <w:rFonts w:ascii="仿宋_GB2312" w:eastAsia="仿宋_GB2312" w:hAnsi="Times New Roman"/>
          <w:color w:val="000000"/>
          <w:sz w:val="32"/>
          <w:szCs w:val="28"/>
        </w:rPr>
        <w:t>、班级工作中做出突出贡献的研究生干部。</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（2）积极组织或参加社会实践活动，成绩突出者。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（3）在校级或校级以上体育、文艺等比赛中取得突出成绩者。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（4）见义勇为，敢于同坏人坏事作斗争，受到校级或校级以上有关部门表彰者。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（5）在精神文明建设活动中表现突出，受到校级以上表彰及通报表扬者。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（二）单项奖奖励标准及评定比例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单项奖按参评研究生总人数的5%</w:t>
      </w:r>
      <w:r>
        <w:rPr>
          <w:rFonts w:ascii="仿宋_GB2312" w:eastAsia="仿宋_GB2312" w:hAnsi="Times New Roman"/>
          <w:color w:val="000000"/>
          <w:sz w:val="32"/>
          <w:szCs w:val="28"/>
        </w:rPr>
        <w:t>—</w:t>
      </w:r>
      <w:r>
        <w:rPr>
          <w:rFonts w:ascii="仿宋_GB2312" w:eastAsia="仿宋_GB2312" w:hAnsi="Times New Roman"/>
          <w:color w:val="000000"/>
          <w:sz w:val="32"/>
          <w:szCs w:val="28"/>
        </w:rPr>
        <w:t xml:space="preserve">8%评定。单项奖奖励金额为200元。 </w:t>
      </w:r>
    </w:p>
    <w:p w:rsidR="00A9133F" w:rsidRDefault="00A9133F" w:rsidP="00A9133F">
      <w:pPr>
        <w:pStyle w:val="af2"/>
        <w:widowControl w:val="0"/>
        <w:spacing w:before="0" w:beforeAutospacing="0" w:after="0" w:afterAutospacing="0" w:line="600" w:lineRule="exact"/>
        <w:ind w:firstLineChars="196" w:firstLine="627"/>
        <w:rPr>
          <w:rFonts w:ascii="仿宋_GB2312" w:eastAsia="仿宋_GB2312" w:hAnsi="Times New Roman"/>
          <w:color w:val="000000"/>
          <w:sz w:val="32"/>
          <w:szCs w:val="28"/>
        </w:rPr>
      </w:pPr>
      <w:r>
        <w:rPr>
          <w:rFonts w:ascii="仿宋_GB2312" w:eastAsia="仿宋_GB2312" w:hAnsi="华文中宋"/>
          <w:color w:val="000000"/>
          <w:sz w:val="32"/>
          <w:szCs w:val="28"/>
        </w:rPr>
        <w:t>八、有下列情况之一者，本学年内取消各项评奖资格：</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1、本学年内期中或期末考试、考查违反考场纪律者。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2、本学年内有一门必修课或选修课的考试、考查成绩不及格者。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3、本学年内因违反国家法令或校规校纪，受到法律或校级以上（包括校级）行政、纪律处分者。 </w:t>
      </w:r>
    </w:p>
    <w:p w:rsidR="00A9133F" w:rsidRDefault="00A9133F" w:rsidP="00A9133F">
      <w:pPr>
        <w:pStyle w:val="af2"/>
        <w:widowControl w:val="0"/>
        <w:spacing w:before="0" w:beforeAutospacing="0" w:after="0" w:afterAutospacing="0" w:line="600" w:lineRule="exact"/>
        <w:ind w:firstLineChars="196" w:firstLine="627"/>
        <w:rPr>
          <w:rFonts w:ascii="仿宋_GB2312" w:eastAsia="仿宋_GB2312" w:hAnsi="华文中宋"/>
          <w:color w:val="000000"/>
          <w:sz w:val="32"/>
          <w:szCs w:val="28"/>
        </w:rPr>
      </w:pPr>
      <w:r>
        <w:rPr>
          <w:rFonts w:ascii="仿宋_GB2312" w:eastAsia="仿宋_GB2312" w:hAnsi="华文中宋"/>
          <w:color w:val="000000"/>
          <w:sz w:val="32"/>
          <w:szCs w:val="28"/>
        </w:rPr>
        <w:t xml:space="preserve">九、评奖程序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lastRenderedPageBreak/>
        <w:t xml:space="preserve">1、研究生本人申请，研究生所在学院（所）领导、导师推荐。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2、在研究生个人总结的基础上，结合研究生学年总结或中期筛选，以年级（班）为单位，召开党、团、班委干部会进行讨论、提名。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3、辅导员根据提名，征询研究生导师及研究生所在学院（所）领导意见，写出汇报材料，提出初选名单。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4、研究生</w:t>
      </w:r>
      <w:r>
        <w:rPr>
          <w:rFonts w:ascii="仿宋_GB2312" w:eastAsia="仿宋_GB2312" w:hAnsi="Times New Roman" w:hint="eastAsia"/>
          <w:color w:val="000000"/>
          <w:sz w:val="32"/>
          <w:szCs w:val="28"/>
        </w:rPr>
        <w:t>部</w:t>
      </w:r>
      <w:r>
        <w:rPr>
          <w:rFonts w:ascii="仿宋_GB2312" w:eastAsia="仿宋_GB2312" w:hAnsi="Times New Roman"/>
          <w:color w:val="000000"/>
          <w:sz w:val="32"/>
          <w:szCs w:val="28"/>
        </w:rPr>
        <w:t>审核，报主管校</w:t>
      </w:r>
      <w:r>
        <w:rPr>
          <w:rFonts w:ascii="仿宋_GB2312" w:eastAsia="仿宋_GB2312" w:hAnsi="Times New Roman" w:hint="eastAsia"/>
          <w:color w:val="000000"/>
          <w:sz w:val="32"/>
          <w:szCs w:val="28"/>
        </w:rPr>
        <w:t>领导</w:t>
      </w:r>
      <w:r>
        <w:rPr>
          <w:rFonts w:ascii="仿宋_GB2312" w:eastAsia="仿宋_GB2312" w:hAnsi="Times New Roman"/>
          <w:color w:val="000000"/>
          <w:sz w:val="32"/>
          <w:szCs w:val="28"/>
        </w:rPr>
        <w:t xml:space="preserve">批准。 </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5、</w:t>
      </w:r>
      <w:r>
        <w:rPr>
          <w:rFonts w:ascii="仿宋_GB2312" w:eastAsia="仿宋_GB2312" w:hAnsi="Times New Roman"/>
          <w:sz w:val="32"/>
          <w:szCs w:val="28"/>
        </w:rPr>
        <w:t>评审结果在校内公示一周。公示期间发现有不符合本评审条件者，取消评审资格。</w:t>
      </w:r>
    </w:p>
    <w:p w:rsidR="00A9133F" w:rsidRDefault="00A9133F" w:rsidP="00A9133F">
      <w:pPr>
        <w:pStyle w:val="af2"/>
        <w:widowControl w:val="0"/>
        <w:spacing w:before="0" w:beforeAutospacing="0" w:after="0" w:afterAutospacing="0" w:line="600" w:lineRule="exact"/>
        <w:ind w:firstLineChars="200" w:firstLine="640"/>
        <w:rPr>
          <w:rFonts w:ascii="仿宋_GB2312" w:eastAsia="仿宋_GB2312" w:hAnsi="Times New Roman"/>
          <w:color w:val="000000"/>
          <w:sz w:val="32"/>
          <w:szCs w:val="28"/>
        </w:rPr>
      </w:pPr>
      <w:r>
        <w:rPr>
          <w:rFonts w:ascii="仿宋_GB2312" w:eastAsia="仿宋_GB2312" w:hAnsi="Times New Roman"/>
          <w:color w:val="000000"/>
          <w:sz w:val="32"/>
          <w:szCs w:val="28"/>
        </w:rPr>
        <w:t xml:space="preserve">优秀奖学金和单项奖每年十月份评定，一次发给。优秀学生干部评奖、优秀毕业研究生每年五月份评定，一次发给，获奖者由学校发给荣容誉证书，获奖登记表存入获奖者个人档案。 </w:t>
      </w:r>
    </w:p>
    <w:p w:rsidR="00A9133F" w:rsidRDefault="00A9133F" w:rsidP="00A9133F">
      <w:r>
        <w:rPr>
          <w:rFonts w:ascii="仿宋_GB2312" w:eastAsia="仿宋_GB2312" w:hAnsi="华文中宋"/>
          <w:color w:val="000000"/>
          <w:sz w:val="32"/>
          <w:szCs w:val="28"/>
        </w:rPr>
        <w:t>十、本办法自公布之日起执行，由校研究生</w:t>
      </w:r>
      <w:r>
        <w:rPr>
          <w:rFonts w:ascii="仿宋_GB2312" w:eastAsia="仿宋_GB2312" w:hAnsi="华文中宋" w:hint="eastAsia"/>
          <w:color w:val="000000"/>
          <w:sz w:val="32"/>
          <w:szCs w:val="28"/>
        </w:rPr>
        <w:t>部</w:t>
      </w:r>
      <w:r>
        <w:rPr>
          <w:rFonts w:ascii="仿宋_GB2312" w:eastAsia="仿宋_GB2312" w:hAnsi="华文中宋"/>
          <w:color w:val="000000"/>
          <w:sz w:val="32"/>
          <w:szCs w:val="28"/>
        </w:rPr>
        <w:t>负责解释。</w:t>
      </w:r>
    </w:p>
    <w:sectPr w:rsidR="00A9133F" w:rsidSect="003B2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3A5" w:rsidRDefault="00BA43A5" w:rsidP="000B66CA">
      <w:r>
        <w:separator/>
      </w:r>
    </w:p>
  </w:endnote>
  <w:endnote w:type="continuationSeparator" w:id="1">
    <w:p w:rsidR="00BA43A5" w:rsidRDefault="00BA43A5" w:rsidP="000B6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auto"/>
    <w:pitch w:val="variable"/>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3A5" w:rsidRDefault="00BA43A5" w:rsidP="000B66CA">
      <w:r>
        <w:separator/>
      </w:r>
    </w:p>
  </w:footnote>
  <w:footnote w:type="continuationSeparator" w:id="1">
    <w:p w:rsidR="00BA43A5" w:rsidRDefault="00BA43A5" w:rsidP="000B6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5627"/>
    <w:rsid w:val="000B66CA"/>
    <w:rsid w:val="00196F2C"/>
    <w:rsid w:val="002109F3"/>
    <w:rsid w:val="00395D2D"/>
    <w:rsid w:val="003B22CC"/>
    <w:rsid w:val="004738C9"/>
    <w:rsid w:val="00527C38"/>
    <w:rsid w:val="005B5627"/>
    <w:rsid w:val="00876396"/>
    <w:rsid w:val="00942CBE"/>
    <w:rsid w:val="00951C52"/>
    <w:rsid w:val="00A84354"/>
    <w:rsid w:val="00A9133F"/>
    <w:rsid w:val="00A97BD9"/>
    <w:rsid w:val="00BA43A5"/>
    <w:rsid w:val="00BC2FD0"/>
    <w:rsid w:val="00BF03C8"/>
    <w:rsid w:val="00F341F0"/>
    <w:rsid w:val="00F512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7170"/>
    <o:shapelayout v:ext="edit">
      <o:idmap v:ext="edit" data="1"/>
      <o:rules v:ext="edit">
        <o:r id="V:Rule6" type="connector" idref="#_x0000_s1038"/>
        <o:r id="V:Rule7" type="connector" idref="#_x0000_s1036"/>
        <o:r id="V:Rule8" type="connector" idref="#_x0000_s1042"/>
        <o:r id="V:Rule9" type="connector" idref="#_x0000_s1037"/>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627"/>
    <w:pPr>
      <w:widowControl w:val="0"/>
      <w:spacing w:after="0" w:line="240" w:lineRule="auto"/>
      <w:jc w:val="both"/>
    </w:pPr>
    <w:rPr>
      <w:rFonts w:ascii="Times New Roman" w:eastAsia="宋体" w:hAnsi="Times New Roman"/>
      <w:kern w:val="2"/>
      <w:sz w:val="21"/>
      <w:szCs w:val="24"/>
      <w:lang w:eastAsia="zh-CN" w:bidi="ar-SA"/>
    </w:rPr>
  </w:style>
  <w:style w:type="paragraph" w:styleId="1">
    <w:name w:val="heading 1"/>
    <w:basedOn w:val="a"/>
    <w:next w:val="a"/>
    <w:link w:val="1Char"/>
    <w:uiPriority w:val="9"/>
    <w:qFormat/>
    <w:rsid w:val="00F341F0"/>
    <w:pPr>
      <w:keepNext/>
      <w:widowControl/>
      <w:spacing w:before="240" w:after="60"/>
      <w:jc w:val="left"/>
      <w:outlineLvl w:val="0"/>
    </w:pPr>
    <w:rPr>
      <w:rFonts w:asciiTheme="majorHAnsi" w:eastAsiaTheme="majorEastAsia" w:hAnsiTheme="majorHAnsi" w:cstheme="majorBidi"/>
      <w:b/>
      <w:bCs/>
      <w:kern w:val="32"/>
      <w:sz w:val="32"/>
      <w:szCs w:val="32"/>
      <w:lang w:eastAsia="en-US" w:bidi="en-US"/>
    </w:rPr>
  </w:style>
  <w:style w:type="paragraph" w:styleId="2">
    <w:name w:val="heading 2"/>
    <w:basedOn w:val="a"/>
    <w:next w:val="a"/>
    <w:link w:val="2Char"/>
    <w:uiPriority w:val="9"/>
    <w:unhideWhenUsed/>
    <w:qFormat/>
    <w:rsid w:val="00F341F0"/>
    <w:pPr>
      <w:keepNext/>
      <w:widowControl/>
      <w:spacing w:before="240" w:after="60"/>
      <w:jc w:val="left"/>
      <w:outlineLvl w:val="1"/>
    </w:pPr>
    <w:rPr>
      <w:rFonts w:asciiTheme="majorHAnsi" w:eastAsiaTheme="majorEastAsia" w:hAnsiTheme="majorHAnsi" w:cstheme="majorBidi"/>
      <w:b/>
      <w:bCs/>
      <w:i/>
      <w:iCs/>
      <w:kern w:val="0"/>
      <w:sz w:val="28"/>
      <w:szCs w:val="28"/>
      <w:lang w:eastAsia="en-US" w:bidi="en-US"/>
    </w:rPr>
  </w:style>
  <w:style w:type="paragraph" w:styleId="3">
    <w:name w:val="heading 3"/>
    <w:basedOn w:val="a"/>
    <w:next w:val="a"/>
    <w:link w:val="3Char"/>
    <w:uiPriority w:val="9"/>
    <w:unhideWhenUsed/>
    <w:qFormat/>
    <w:rsid w:val="00F341F0"/>
    <w:pPr>
      <w:keepNext/>
      <w:widowControl/>
      <w:spacing w:before="240" w:after="60"/>
      <w:jc w:val="left"/>
      <w:outlineLvl w:val="2"/>
    </w:pPr>
    <w:rPr>
      <w:rFonts w:asciiTheme="majorHAnsi" w:eastAsiaTheme="majorEastAsia" w:hAnsiTheme="majorHAnsi" w:cstheme="majorBidi"/>
      <w:b/>
      <w:bCs/>
      <w:kern w:val="0"/>
      <w:sz w:val="26"/>
      <w:szCs w:val="26"/>
      <w:lang w:eastAsia="en-US" w:bidi="en-US"/>
    </w:rPr>
  </w:style>
  <w:style w:type="paragraph" w:styleId="4">
    <w:name w:val="heading 4"/>
    <w:basedOn w:val="a"/>
    <w:next w:val="a"/>
    <w:link w:val="4Char"/>
    <w:uiPriority w:val="9"/>
    <w:unhideWhenUsed/>
    <w:qFormat/>
    <w:rsid w:val="00F341F0"/>
    <w:pPr>
      <w:keepNext/>
      <w:widowControl/>
      <w:spacing w:before="240" w:after="60"/>
      <w:jc w:val="left"/>
      <w:outlineLvl w:val="3"/>
    </w:pPr>
    <w:rPr>
      <w:rFonts w:asciiTheme="minorHAnsi" w:eastAsiaTheme="minorEastAsia" w:hAnsiTheme="minorHAnsi" w:cstheme="majorBidi"/>
      <w:b/>
      <w:bCs/>
      <w:kern w:val="0"/>
      <w:sz w:val="28"/>
      <w:szCs w:val="28"/>
      <w:lang w:eastAsia="en-US" w:bidi="en-US"/>
    </w:rPr>
  </w:style>
  <w:style w:type="paragraph" w:styleId="5">
    <w:name w:val="heading 5"/>
    <w:basedOn w:val="a"/>
    <w:next w:val="a"/>
    <w:link w:val="5Char"/>
    <w:uiPriority w:val="9"/>
    <w:unhideWhenUsed/>
    <w:qFormat/>
    <w:rsid w:val="00F341F0"/>
    <w:pPr>
      <w:widowControl/>
      <w:spacing w:before="240" w:after="60"/>
      <w:jc w:val="left"/>
      <w:outlineLvl w:val="4"/>
    </w:pPr>
    <w:rPr>
      <w:rFonts w:asciiTheme="minorHAnsi" w:eastAsiaTheme="minorEastAsia" w:hAnsiTheme="minorHAnsi" w:cstheme="majorBidi"/>
      <w:b/>
      <w:bCs/>
      <w:i/>
      <w:iCs/>
      <w:kern w:val="0"/>
      <w:sz w:val="26"/>
      <w:szCs w:val="26"/>
      <w:lang w:eastAsia="en-US" w:bidi="en-US"/>
    </w:rPr>
  </w:style>
  <w:style w:type="paragraph" w:styleId="6">
    <w:name w:val="heading 6"/>
    <w:basedOn w:val="a"/>
    <w:next w:val="a"/>
    <w:link w:val="6Char"/>
    <w:uiPriority w:val="9"/>
    <w:semiHidden/>
    <w:unhideWhenUsed/>
    <w:qFormat/>
    <w:rsid w:val="00F341F0"/>
    <w:pPr>
      <w:widowControl/>
      <w:spacing w:before="240" w:after="60"/>
      <w:jc w:val="left"/>
      <w:outlineLvl w:val="5"/>
    </w:pPr>
    <w:rPr>
      <w:rFonts w:asciiTheme="minorHAnsi" w:eastAsiaTheme="minorEastAsia" w:hAnsiTheme="minorHAnsi" w:cstheme="majorBidi"/>
      <w:b/>
      <w:bCs/>
      <w:kern w:val="0"/>
      <w:sz w:val="22"/>
      <w:szCs w:val="22"/>
      <w:lang w:eastAsia="en-US" w:bidi="en-US"/>
    </w:rPr>
  </w:style>
  <w:style w:type="paragraph" w:styleId="7">
    <w:name w:val="heading 7"/>
    <w:basedOn w:val="a"/>
    <w:next w:val="a"/>
    <w:link w:val="7Char"/>
    <w:uiPriority w:val="9"/>
    <w:semiHidden/>
    <w:unhideWhenUsed/>
    <w:qFormat/>
    <w:rsid w:val="00F341F0"/>
    <w:pPr>
      <w:widowControl/>
      <w:spacing w:before="240" w:after="60"/>
      <w:jc w:val="left"/>
      <w:outlineLvl w:val="6"/>
    </w:pPr>
    <w:rPr>
      <w:rFonts w:asciiTheme="minorHAnsi" w:eastAsiaTheme="minorEastAsia" w:hAnsiTheme="minorHAnsi" w:cstheme="majorBidi"/>
      <w:kern w:val="0"/>
      <w:sz w:val="24"/>
      <w:lang w:eastAsia="en-US" w:bidi="en-US"/>
    </w:rPr>
  </w:style>
  <w:style w:type="paragraph" w:styleId="8">
    <w:name w:val="heading 8"/>
    <w:basedOn w:val="a"/>
    <w:next w:val="a"/>
    <w:link w:val="8Char"/>
    <w:uiPriority w:val="9"/>
    <w:semiHidden/>
    <w:unhideWhenUsed/>
    <w:qFormat/>
    <w:rsid w:val="00F341F0"/>
    <w:pPr>
      <w:widowControl/>
      <w:spacing w:before="240" w:after="60"/>
      <w:jc w:val="left"/>
      <w:outlineLvl w:val="7"/>
    </w:pPr>
    <w:rPr>
      <w:rFonts w:asciiTheme="minorHAnsi" w:eastAsiaTheme="minorEastAsia" w:hAnsiTheme="minorHAnsi" w:cstheme="majorBidi"/>
      <w:i/>
      <w:iCs/>
      <w:kern w:val="0"/>
      <w:sz w:val="24"/>
      <w:lang w:eastAsia="en-US" w:bidi="en-US"/>
    </w:rPr>
  </w:style>
  <w:style w:type="paragraph" w:styleId="9">
    <w:name w:val="heading 9"/>
    <w:basedOn w:val="a"/>
    <w:next w:val="a"/>
    <w:link w:val="9Char"/>
    <w:uiPriority w:val="9"/>
    <w:semiHidden/>
    <w:unhideWhenUsed/>
    <w:qFormat/>
    <w:rsid w:val="00F341F0"/>
    <w:pPr>
      <w:widowControl/>
      <w:spacing w:before="240" w:after="60"/>
      <w:jc w:val="left"/>
      <w:outlineLvl w:val="8"/>
    </w:pPr>
    <w:rPr>
      <w:rFonts w:asciiTheme="majorHAnsi" w:eastAsiaTheme="majorEastAsia" w:hAnsiTheme="majorHAnsi" w:cstheme="majorBidi"/>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341F0"/>
    <w:rPr>
      <w:rFonts w:asciiTheme="majorHAnsi" w:eastAsiaTheme="majorEastAsia" w:hAnsiTheme="majorHAnsi" w:cstheme="majorBidi"/>
      <w:b/>
      <w:bCs/>
      <w:kern w:val="32"/>
      <w:sz w:val="32"/>
      <w:szCs w:val="32"/>
    </w:rPr>
  </w:style>
  <w:style w:type="character" w:customStyle="1" w:styleId="2Char">
    <w:name w:val="标题 2 Char"/>
    <w:basedOn w:val="a0"/>
    <w:link w:val="2"/>
    <w:uiPriority w:val="9"/>
    <w:rsid w:val="00F341F0"/>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F341F0"/>
    <w:rPr>
      <w:rFonts w:asciiTheme="majorHAnsi" w:eastAsiaTheme="majorEastAsia" w:hAnsiTheme="majorHAnsi" w:cstheme="majorBidi"/>
      <w:b/>
      <w:bCs/>
      <w:sz w:val="26"/>
      <w:szCs w:val="26"/>
    </w:rPr>
  </w:style>
  <w:style w:type="character" w:customStyle="1" w:styleId="4Char">
    <w:name w:val="标题 4 Char"/>
    <w:basedOn w:val="a0"/>
    <w:link w:val="4"/>
    <w:uiPriority w:val="9"/>
    <w:rsid w:val="00F341F0"/>
    <w:rPr>
      <w:rFonts w:cstheme="majorBidi"/>
      <w:b/>
      <w:bCs/>
      <w:sz w:val="28"/>
      <w:szCs w:val="28"/>
    </w:rPr>
  </w:style>
  <w:style w:type="character" w:customStyle="1" w:styleId="5Char">
    <w:name w:val="标题 5 Char"/>
    <w:basedOn w:val="a0"/>
    <w:link w:val="5"/>
    <w:uiPriority w:val="9"/>
    <w:rsid w:val="00F341F0"/>
    <w:rPr>
      <w:rFonts w:cstheme="majorBidi"/>
      <w:b/>
      <w:bCs/>
      <w:i/>
      <w:iCs/>
      <w:sz w:val="26"/>
      <w:szCs w:val="26"/>
    </w:rPr>
  </w:style>
  <w:style w:type="character" w:customStyle="1" w:styleId="6Char">
    <w:name w:val="标题 6 Char"/>
    <w:basedOn w:val="a0"/>
    <w:link w:val="6"/>
    <w:uiPriority w:val="9"/>
    <w:semiHidden/>
    <w:rsid w:val="00F341F0"/>
    <w:rPr>
      <w:rFonts w:cstheme="majorBidi"/>
      <w:b/>
      <w:bCs/>
    </w:rPr>
  </w:style>
  <w:style w:type="character" w:customStyle="1" w:styleId="7Char">
    <w:name w:val="标题 7 Char"/>
    <w:basedOn w:val="a0"/>
    <w:link w:val="7"/>
    <w:uiPriority w:val="9"/>
    <w:semiHidden/>
    <w:rsid w:val="00F341F0"/>
    <w:rPr>
      <w:rFonts w:cstheme="majorBidi"/>
      <w:sz w:val="24"/>
      <w:szCs w:val="24"/>
    </w:rPr>
  </w:style>
  <w:style w:type="character" w:customStyle="1" w:styleId="8Char">
    <w:name w:val="标题 8 Char"/>
    <w:basedOn w:val="a0"/>
    <w:link w:val="8"/>
    <w:uiPriority w:val="9"/>
    <w:semiHidden/>
    <w:rsid w:val="00F341F0"/>
    <w:rPr>
      <w:rFonts w:cstheme="majorBidi"/>
      <w:i/>
      <w:iCs/>
      <w:sz w:val="24"/>
      <w:szCs w:val="24"/>
    </w:rPr>
  </w:style>
  <w:style w:type="character" w:customStyle="1" w:styleId="9Char">
    <w:name w:val="标题 9 Char"/>
    <w:basedOn w:val="a0"/>
    <w:link w:val="9"/>
    <w:uiPriority w:val="9"/>
    <w:semiHidden/>
    <w:rsid w:val="00F341F0"/>
    <w:rPr>
      <w:rFonts w:asciiTheme="majorHAnsi" w:eastAsiaTheme="majorEastAsia" w:hAnsiTheme="majorHAnsi" w:cstheme="majorBidi"/>
    </w:rPr>
  </w:style>
  <w:style w:type="paragraph" w:styleId="a3">
    <w:name w:val="Title"/>
    <w:basedOn w:val="a"/>
    <w:next w:val="a"/>
    <w:link w:val="Char"/>
    <w:uiPriority w:val="10"/>
    <w:qFormat/>
    <w:rsid w:val="00F341F0"/>
    <w:pPr>
      <w:widowControl/>
      <w:spacing w:before="240" w:after="60"/>
      <w:jc w:val="center"/>
      <w:outlineLvl w:val="0"/>
    </w:pPr>
    <w:rPr>
      <w:rFonts w:asciiTheme="majorHAnsi" w:eastAsiaTheme="majorEastAsia" w:hAnsiTheme="majorHAnsi" w:cstheme="majorBidi"/>
      <w:b/>
      <w:bCs/>
      <w:kern w:val="28"/>
      <w:sz w:val="32"/>
      <w:szCs w:val="32"/>
      <w:lang w:eastAsia="en-US" w:bidi="en-US"/>
    </w:rPr>
  </w:style>
  <w:style w:type="character" w:customStyle="1" w:styleId="Char">
    <w:name w:val="标题 Char"/>
    <w:basedOn w:val="a0"/>
    <w:link w:val="a3"/>
    <w:uiPriority w:val="10"/>
    <w:rsid w:val="00F341F0"/>
    <w:rPr>
      <w:rFonts w:asciiTheme="majorHAnsi" w:eastAsiaTheme="majorEastAsia" w:hAnsiTheme="majorHAnsi" w:cstheme="majorBidi"/>
      <w:b/>
      <w:bCs/>
      <w:kern w:val="28"/>
      <w:sz w:val="32"/>
      <w:szCs w:val="32"/>
    </w:rPr>
  </w:style>
  <w:style w:type="paragraph" w:styleId="a4">
    <w:name w:val="Subtitle"/>
    <w:basedOn w:val="a"/>
    <w:next w:val="a"/>
    <w:link w:val="Char0"/>
    <w:uiPriority w:val="11"/>
    <w:qFormat/>
    <w:rsid w:val="00F341F0"/>
    <w:pPr>
      <w:widowControl/>
      <w:spacing w:after="60"/>
      <w:jc w:val="center"/>
      <w:outlineLvl w:val="1"/>
    </w:pPr>
    <w:rPr>
      <w:rFonts w:asciiTheme="majorHAnsi" w:eastAsiaTheme="majorEastAsia" w:hAnsiTheme="majorHAnsi"/>
      <w:kern w:val="0"/>
      <w:sz w:val="24"/>
      <w:lang w:eastAsia="en-US" w:bidi="en-US"/>
    </w:rPr>
  </w:style>
  <w:style w:type="character" w:customStyle="1" w:styleId="Char0">
    <w:name w:val="副标题 Char"/>
    <w:basedOn w:val="a0"/>
    <w:link w:val="a4"/>
    <w:uiPriority w:val="11"/>
    <w:rsid w:val="00F341F0"/>
    <w:rPr>
      <w:rFonts w:asciiTheme="majorHAnsi" w:eastAsiaTheme="majorEastAsia" w:hAnsiTheme="majorHAnsi"/>
      <w:sz w:val="24"/>
      <w:szCs w:val="24"/>
    </w:rPr>
  </w:style>
  <w:style w:type="character" w:styleId="a5">
    <w:name w:val="Strong"/>
    <w:basedOn w:val="a0"/>
    <w:uiPriority w:val="22"/>
    <w:qFormat/>
    <w:rsid w:val="00F341F0"/>
    <w:rPr>
      <w:b/>
      <w:bCs/>
    </w:rPr>
  </w:style>
  <w:style w:type="character" w:styleId="a6">
    <w:name w:val="Emphasis"/>
    <w:basedOn w:val="a0"/>
    <w:uiPriority w:val="20"/>
    <w:qFormat/>
    <w:rsid w:val="00F341F0"/>
    <w:rPr>
      <w:rFonts w:asciiTheme="minorHAnsi" w:hAnsiTheme="minorHAnsi"/>
      <w:b/>
      <w:i/>
      <w:iCs/>
    </w:rPr>
  </w:style>
  <w:style w:type="paragraph" w:styleId="a7">
    <w:name w:val="No Spacing"/>
    <w:basedOn w:val="a"/>
    <w:link w:val="Char1"/>
    <w:uiPriority w:val="1"/>
    <w:qFormat/>
    <w:rsid w:val="00F341F0"/>
    <w:pPr>
      <w:widowControl/>
      <w:jc w:val="left"/>
    </w:pPr>
    <w:rPr>
      <w:rFonts w:asciiTheme="minorHAnsi" w:eastAsiaTheme="minorEastAsia" w:hAnsiTheme="minorHAnsi"/>
      <w:kern w:val="0"/>
      <w:sz w:val="24"/>
      <w:szCs w:val="32"/>
      <w:lang w:eastAsia="en-US" w:bidi="en-US"/>
    </w:rPr>
  </w:style>
  <w:style w:type="character" w:customStyle="1" w:styleId="Char1">
    <w:name w:val="无间隔 Char"/>
    <w:basedOn w:val="a0"/>
    <w:link w:val="a7"/>
    <w:uiPriority w:val="1"/>
    <w:rsid w:val="00F341F0"/>
    <w:rPr>
      <w:sz w:val="24"/>
      <w:szCs w:val="32"/>
    </w:rPr>
  </w:style>
  <w:style w:type="paragraph" w:styleId="a8">
    <w:name w:val="List Paragraph"/>
    <w:basedOn w:val="a"/>
    <w:uiPriority w:val="34"/>
    <w:qFormat/>
    <w:rsid w:val="00F341F0"/>
    <w:pPr>
      <w:widowControl/>
      <w:ind w:left="720"/>
      <w:contextualSpacing/>
      <w:jc w:val="left"/>
    </w:pPr>
    <w:rPr>
      <w:rFonts w:asciiTheme="minorHAnsi" w:eastAsiaTheme="minorEastAsia" w:hAnsiTheme="minorHAnsi"/>
      <w:kern w:val="0"/>
      <w:sz w:val="24"/>
      <w:lang w:eastAsia="en-US" w:bidi="en-US"/>
    </w:rPr>
  </w:style>
  <w:style w:type="paragraph" w:styleId="a9">
    <w:name w:val="Quote"/>
    <w:basedOn w:val="a"/>
    <w:next w:val="a"/>
    <w:link w:val="Char2"/>
    <w:uiPriority w:val="29"/>
    <w:qFormat/>
    <w:rsid w:val="00F341F0"/>
    <w:pPr>
      <w:widowControl/>
      <w:jc w:val="left"/>
    </w:pPr>
    <w:rPr>
      <w:rFonts w:asciiTheme="minorHAnsi" w:eastAsiaTheme="minorEastAsia" w:hAnsiTheme="minorHAnsi" w:cstheme="majorBidi"/>
      <w:i/>
      <w:kern w:val="0"/>
      <w:sz w:val="24"/>
      <w:lang w:eastAsia="en-US" w:bidi="en-US"/>
    </w:rPr>
  </w:style>
  <w:style w:type="character" w:customStyle="1" w:styleId="Char2">
    <w:name w:val="引用 Char"/>
    <w:basedOn w:val="a0"/>
    <w:link w:val="a9"/>
    <w:uiPriority w:val="29"/>
    <w:rsid w:val="00F341F0"/>
    <w:rPr>
      <w:rFonts w:cstheme="majorBidi"/>
      <w:i/>
      <w:sz w:val="24"/>
      <w:szCs w:val="24"/>
    </w:rPr>
  </w:style>
  <w:style w:type="paragraph" w:styleId="aa">
    <w:name w:val="Intense Quote"/>
    <w:basedOn w:val="a"/>
    <w:next w:val="a"/>
    <w:link w:val="Char3"/>
    <w:uiPriority w:val="30"/>
    <w:qFormat/>
    <w:rsid w:val="00F341F0"/>
    <w:pPr>
      <w:widowControl/>
      <w:ind w:left="720" w:right="720"/>
      <w:jc w:val="left"/>
    </w:pPr>
    <w:rPr>
      <w:rFonts w:asciiTheme="minorHAnsi" w:eastAsiaTheme="minorEastAsia" w:hAnsiTheme="minorHAnsi" w:cstheme="majorBidi"/>
      <w:b/>
      <w:i/>
      <w:kern w:val="0"/>
      <w:sz w:val="24"/>
      <w:szCs w:val="22"/>
      <w:lang w:eastAsia="en-US" w:bidi="en-US"/>
    </w:rPr>
  </w:style>
  <w:style w:type="character" w:customStyle="1" w:styleId="Char3">
    <w:name w:val="明显引用 Char"/>
    <w:basedOn w:val="a0"/>
    <w:link w:val="aa"/>
    <w:uiPriority w:val="30"/>
    <w:rsid w:val="00F341F0"/>
    <w:rPr>
      <w:rFonts w:cstheme="majorBidi"/>
      <w:b/>
      <w:i/>
      <w:sz w:val="24"/>
    </w:rPr>
  </w:style>
  <w:style w:type="character" w:styleId="ab">
    <w:name w:val="Subtle Emphasis"/>
    <w:uiPriority w:val="19"/>
    <w:qFormat/>
    <w:rsid w:val="00F341F0"/>
    <w:rPr>
      <w:i/>
      <w:color w:val="5A5A5A" w:themeColor="text1" w:themeTint="A5"/>
    </w:rPr>
  </w:style>
  <w:style w:type="character" w:styleId="ac">
    <w:name w:val="Intense Emphasis"/>
    <w:basedOn w:val="a0"/>
    <w:uiPriority w:val="21"/>
    <w:qFormat/>
    <w:rsid w:val="00F341F0"/>
    <w:rPr>
      <w:b/>
      <w:i/>
      <w:sz w:val="24"/>
      <w:szCs w:val="24"/>
      <w:u w:val="single"/>
    </w:rPr>
  </w:style>
  <w:style w:type="character" w:styleId="ad">
    <w:name w:val="Subtle Reference"/>
    <w:basedOn w:val="a0"/>
    <w:uiPriority w:val="31"/>
    <w:qFormat/>
    <w:rsid w:val="00F341F0"/>
    <w:rPr>
      <w:sz w:val="24"/>
      <w:szCs w:val="24"/>
      <w:u w:val="single"/>
    </w:rPr>
  </w:style>
  <w:style w:type="character" w:styleId="ae">
    <w:name w:val="Intense Reference"/>
    <w:basedOn w:val="a0"/>
    <w:uiPriority w:val="32"/>
    <w:qFormat/>
    <w:rsid w:val="00F341F0"/>
    <w:rPr>
      <w:b/>
      <w:sz w:val="24"/>
      <w:u w:val="single"/>
    </w:rPr>
  </w:style>
  <w:style w:type="character" w:styleId="af">
    <w:name w:val="Book Title"/>
    <w:basedOn w:val="a0"/>
    <w:uiPriority w:val="33"/>
    <w:qFormat/>
    <w:rsid w:val="00F341F0"/>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341F0"/>
    <w:pPr>
      <w:outlineLvl w:val="9"/>
    </w:pPr>
  </w:style>
  <w:style w:type="paragraph" w:styleId="af0">
    <w:name w:val="header"/>
    <w:basedOn w:val="a"/>
    <w:link w:val="Char4"/>
    <w:uiPriority w:val="99"/>
    <w:semiHidden/>
    <w:unhideWhenUsed/>
    <w:rsid w:val="000B66CA"/>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f0"/>
    <w:uiPriority w:val="99"/>
    <w:semiHidden/>
    <w:rsid w:val="000B66CA"/>
    <w:rPr>
      <w:rFonts w:ascii="Times New Roman" w:eastAsia="宋体" w:hAnsi="Times New Roman"/>
      <w:kern w:val="2"/>
      <w:sz w:val="18"/>
      <w:szCs w:val="18"/>
      <w:lang w:eastAsia="zh-CN" w:bidi="ar-SA"/>
    </w:rPr>
  </w:style>
  <w:style w:type="paragraph" w:styleId="af1">
    <w:name w:val="footer"/>
    <w:basedOn w:val="a"/>
    <w:link w:val="Char5"/>
    <w:uiPriority w:val="99"/>
    <w:semiHidden/>
    <w:unhideWhenUsed/>
    <w:rsid w:val="000B66CA"/>
    <w:pPr>
      <w:tabs>
        <w:tab w:val="center" w:pos="4153"/>
        <w:tab w:val="right" w:pos="8306"/>
      </w:tabs>
      <w:snapToGrid w:val="0"/>
      <w:jc w:val="left"/>
    </w:pPr>
    <w:rPr>
      <w:sz w:val="18"/>
      <w:szCs w:val="18"/>
    </w:rPr>
  </w:style>
  <w:style w:type="character" w:customStyle="1" w:styleId="Char5">
    <w:name w:val="页脚 Char"/>
    <w:basedOn w:val="a0"/>
    <w:link w:val="af1"/>
    <w:uiPriority w:val="99"/>
    <w:semiHidden/>
    <w:rsid w:val="000B66CA"/>
    <w:rPr>
      <w:rFonts w:ascii="Times New Roman" w:eastAsia="宋体" w:hAnsi="Times New Roman"/>
      <w:kern w:val="2"/>
      <w:sz w:val="18"/>
      <w:szCs w:val="18"/>
      <w:lang w:eastAsia="zh-CN" w:bidi="ar-SA"/>
    </w:rPr>
  </w:style>
  <w:style w:type="paragraph" w:styleId="20">
    <w:name w:val="Body Text Indent 2"/>
    <w:basedOn w:val="a"/>
    <w:link w:val="2Char0"/>
    <w:rsid w:val="00F512F2"/>
    <w:pPr>
      <w:spacing w:after="120" w:line="480" w:lineRule="auto"/>
      <w:ind w:leftChars="200" w:left="420"/>
    </w:pPr>
  </w:style>
  <w:style w:type="character" w:customStyle="1" w:styleId="2Char0">
    <w:name w:val="正文文本缩进 2 Char"/>
    <w:basedOn w:val="a0"/>
    <w:link w:val="20"/>
    <w:rsid w:val="00F512F2"/>
    <w:rPr>
      <w:rFonts w:ascii="Times New Roman" w:eastAsia="宋体" w:hAnsi="Times New Roman"/>
      <w:kern w:val="2"/>
      <w:sz w:val="21"/>
      <w:szCs w:val="24"/>
      <w:lang w:eastAsia="zh-CN" w:bidi="ar-SA"/>
    </w:rPr>
  </w:style>
  <w:style w:type="paragraph" w:styleId="af2">
    <w:name w:val="Normal (Web)"/>
    <w:basedOn w:val="a"/>
    <w:rsid w:val="00A9133F"/>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2.bin"/><Relationship Id="rId3" Type="http://schemas.openxmlformats.org/officeDocument/2006/relationships/webSettings" Target="webSettings.xml"/><Relationship Id="rId21" Type="http://schemas.openxmlformats.org/officeDocument/2006/relationships/oleObject" Target="embeddings/oleObject10.bin"/><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image" Target="media/image15.wmf"/><Relationship Id="rId50" Type="http://schemas.openxmlformats.org/officeDocument/2006/relationships/oleObject" Target="embeddings/oleObject30.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image" Target="media/image12.wmf"/><Relationship Id="rId46" Type="http://schemas.openxmlformats.org/officeDocument/2006/relationships/oleObject" Target="embeddings/oleObject27.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oleObject" Target="embeddings/oleObject9.bin"/><Relationship Id="rId29" Type="http://schemas.openxmlformats.org/officeDocument/2006/relationships/oleObject" Target="embeddings/oleObject16.bin"/><Relationship Id="rId41"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7.wmf"/><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3.wmf"/><Relationship Id="rId45" Type="http://schemas.openxmlformats.org/officeDocument/2006/relationships/oleObject" Target="embeddings/oleObject26.bin"/><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29.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image" Target="media/image9.wmf"/><Relationship Id="rId44" Type="http://schemas.openxmlformats.org/officeDocument/2006/relationships/oleObject" Target="embeddings/oleObject25.bin"/><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oleObject" Target="embeddings/oleObject17.bin"/><Relationship Id="rId35" Type="http://schemas.openxmlformats.org/officeDocument/2006/relationships/oleObject" Target="embeddings/oleObject20.bin"/><Relationship Id="rId43" Type="http://schemas.openxmlformats.org/officeDocument/2006/relationships/oleObject" Target="embeddings/oleObject24.bin"/><Relationship Id="rId48" Type="http://schemas.openxmlformats.org/officeDocument/2006/relationships/oleObject" Target="embeddings/oleObject28.bin"/><Relationship Id="rId8" Type="http://schemas.openxmlformats.org/officeDocument/2006/relationships/image" Target="media/image2.wmf"/><Relationship Id="rId5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14</Pages>
  <Words>1021</Words>
  <Characters>5824</Characters>
  <Application>Microsoft Office Word</Application>
  <DocSecurity>0</DocSecurity>
  <Lines>48</Lines>
  <Paragraphs>13</Paragraphs>
  <ScaleCrop>false</ScaleCrop>
  <Company>China</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2015-09-29T06:02:00Z</cp:lastPrinted>
  <dcterms:created xsi:type="dcterms:W3CDTF">2015-09-29T04:10:00Z</dcterms:created>
  <dcterms:modified xsi:type="dcterms:W3CDTF">2015-09-29T06:22:00Z</dcterms:modified>
</cp:coreProperties>
</file>