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附件1</w:t>
      </w:r>
      <w:bookmarkStart w:id="0" w:name="_GoBack"/>
      <w:bookmarkEnd w:id="0"/>
    </w:p>
    <w:p>
      <w:pPr>
        <w:spacing w:line="600" w:lineRule="exact"/>
        <w:rPr>
          <w:rFonts w:hint="eastAsia" w:ascii="仿宋_GB2312" w:eastAsia="仿宋_GB2312"/>
          <w:sz w:val="32"/>
          <w:szCs w:val="28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温州大学第四届“天瑞奖”大学生艺术展演活动艺术表演类节目参赛要求</w:t>
      </w:r>
    </w:p>
    <w:p>
      <w:pPr>
        <w:spacing w:line="600" w:lineRule="exact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一、节目要求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（一）声乐节目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合唱：合唱队人数不超过40人，钢琴伴奏1人，指挥1人（须为本校教师或学生），每支合唱队演唱两首作品（其中一首为中国作品），演出时间不超过8分钟。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小合唱或表演唱：人数不超过15人（含伴奏），不设指挥，不得伴舞，演出时间不超过5分钟。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（二）器乐节目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合奏：乐队人数不超过65人，指挥1人（鼓励本校教师担任），演出时间不超过9分钟。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小合奏或重奏：人数不超过10人，不设指挥，演出时间不超过6分钟。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独奏：演出时间不超过6分钟。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（三）舞蹈节目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群舞：人数不超过36人，演出时间不超过7分钟。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双人舞或三人舞：演出时间不超过6分钟。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独舞：演出时间不超过6分钟。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（四）戏剧节目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含短剧、小品、戏曲、音乐剧、歌舞剧等，演出人数不超过10人（含伴奏），演出时间不超过12分钟。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（五）朗诵节目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作品文体不限，须使用普通话，人数不少于2人，不超过10人（含伴奏，学生不做道具设置），不得伴舞，演出时间不超过5分钟。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（六）校园十佳歌手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形式、唱法不限，可以为独唱、重唱、组合等形式，美声、民族、通俗等唱法。演出人数不超过5人（含伴奏），不得伴舞，表演时间不超过5分钟。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二、报送要求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（一）报送数量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音乐学院、教师教育学院、瓯江学院可报送8个节目，其它各学院以及各学区可报送5个节目（其中须至少有一个集体节目），形式不限。各学院、各学区可联合艺术社团报送。各单位根据报送节目质量可酌情增加节目数量。</w:t>
      </w:r>
      <w:r>
        <w:rPr>
          <w:rFonts w:hint="eastAsia" w:ascii="仿宋_GB2312" w:hAnsi="仿宋" w:eastAsia="仿宋_GB2312" w:cs="仿宋"/>
          <w:sz w:val="32"/>
          <w:szCs w:val="32"/>
        </w:rPr>
        <w:t>各节目报送指导教师数量为校园十佳歌手限1名，表演人数3人及以下的节目限1名，其他节目不超过3名。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（二）报送时间、方式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各部门、各学院报送艺术表演类节目需按要求填写《温州大学第四届“天瑞奖”大学生艺术展演活动艺术表演类报名表》（见附件4），加盖公章，于5月12日之前报送至大学生活动中心B座405室，电子版发送至邮箱：wzdxyst@126.com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三、比赛时间及地点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器乐专场：5月20日18:30  音乐学院天瑞音乐厅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声乐专场：5月21日18:30  音乐学院天瑞音乐厅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戏剧、朗诵专场：5月31日18:30  育英大礼堂（茶山）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十佳歌手专场：6月2日18:30  育英大礼堂（茶山）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舞蹈专场：6月3日18:30  育英大礼堂（茶山）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颁奖晚会：6月9日18:30  育英大礼堂（茶山）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（时间地点如有变动另行通知）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1.各参赛节目一律先报送至相关学院或学区，由各学院或学区选拔后再统一报送至艺术展演组委会办公室。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2.每场艺术表演类作品选拔赛前组委会将召集参赛队伍领队、负责人召开领队会议，届时将介绍具体参赛流程，注意事项，并进行参赛顺序抽签。</w:t>
      </w:r>
    </w:p>
    <w:p>
      <w:r>
        <w:rPr>
          <w:rFonts w:hint="eastAsia" w:ascii="仿宋_GB2312" w:eastAsia="仿宋_GB2312"/>
          <w:sz w:val="32"/>
          <w:szCs w:val="32"/>
        </w:rPr>
        <w:t>3.颁奖晚会有关注意事项及其他报送相关要求另行通知。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A2699"/>
    <w:rsid w:val="609A2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2017-04-28T07:35:00Z</dcterms:created>
  <dc:creator>lenovo</dc:creator>
  <cp:lastModifiedBy>lenovo</cp:lastModifiedBy>
  <dcterms:modified xsi:type="dcterms:W3CDTF">2017-04-28T07:37:08Z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